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E3E3C" w14:textId="52107A90" w:rsidR="00310E58" w:rsidRPr="00310E58" w:rsidRDefault="00310E58" w:rsidP="00C8342E">
      <w:pPr>
        <w:rPr>
          <w:rFonts w:eastAsia="Times New Roman" w:cstheme="minorHAnsi"/>
          <w:color w:val="000000"/>
          <w:lang w:eastAsia="en-GB"/>
        </w:rPr>
      </w:pPr>
      <w:r w:rsidRPr="00C8342E">
        <w:rPr>
          <w:rFonts w:cstheme="minorHAnsi"/>
        </w:rPr>
        <w:t>Knowsley School Sport Partnership operates</w:t>
      </w:r>
      <w:r w:rsidR="00617157" w:rsidRPr="00C8342E">
        <w:rPr>
          <w:rFonts w:cstheme="minorHAnsi"/>
        </w:rPr>
        <w:t xml:space="preserve"> a </w:t>
      </w:r>
      <w:r w:rsidRPr="00310E58">
        <w:rPr>
          <w:rFonts w:eastAsia="Times New Roman" w:cstheme="minorHAnsi"/>
          <w:color w:val="000000"/>
          <w:lang w:eastAsia="en-GB"/>
        </w:rPr>
        <w:t>succe</w:t>
      </w:r>
      <w:r w:rsidR="00617157" w:rsidRPr="00C8342E">
        <w:rPr>
          <w:rFonts w:eastAsia="Times New Roman" w:cstheme="minorHAnsi"/>
          <w:color w:val="000000"/>
          <w:lang w:eastAsia="en-GB"/>
        </w:rPr>
        <w:t xml:space="preserve">ssful subscription service which </w:t>
      </w:r>
      <w:r w:rsidRPr="00310E58">
        <w:rPr>
          <w:rFonts w:eastAsia="Times New Roman" w:cstheme="minorHAnsi"/>
          <w:color w:val="000000"/>
          <w:lang w:eastAsia="en-GB"/>
        </w:rPr>
        <w:t>support</w:t>
      </w:r>
      <w:r w:rsidR="00617157" w:rsidRPr="00C8342E">
        <w:rPr>
          <w:rFonts w:eastAsia="Times New Roman" w:cstheme="minorHAnsi"/>
          <w:color w:val="000000"/>
          <w:lang w:eastAsia="en-GB"/>
        </w:rPr>
        <w:t xml:space="preserve">s schools to </w:t>
      </w:r>
      <w:r w:rsidR="00C8342E" w:rsidRPr="00C8342E">
        <w:rPr>
          <w:rFonts w:eastAsia="Times New Roman" w:cstheme="minorHAnsi"/>
          <w:color w:val="000000"/>
          <w:lang w:eastAsia="en-GB"/>
        </w:rPr>
        <w:t xml:space="preserve">raise </w:t>
      </w:r>
      <w:r w:rsidR="00617157" w:rsidRPr="00C8342E">
        <w:rPr>
          <w:rFonts w:eastAsia="Times New Roman" w:cstheme="minorHAnsi"/>
          <w:color w:val="000000"/>
          <w:lang w:eastAsia="en-GB"/>
        </w:rPr>
        <w:t>standards of PE, School Sport and Physical Activity</w:t>
      </w:r>
      <w:r w:rsidR="00C8342E" w:rsidRPr="00C8342E">
        <w:rPr>
          <w:rFonts w:eastAsia="Times New Roman" w:cstheme="minorHAnsi"/>
          <w:color w:val="000000"/>
          <w:lang w:eastAsia="en-GB"/>
        </w:rPr>
        <w:t>,</w:t>
      </w:r>
      <w:r w:rsidR="00617157" w:rsidRPr="00C8342E">
        <w:rPr>
          <w:rFonts w:eastAsia="Times New Roman" w:cstheme="minorHAnsi"/>
          <w:color w:val="000000"/>
          <w:lang w:eastAsia="en-GB"/>
        </w:rPr>
        <w:t xml:space="preserve"> meeting the five key </w:t>
      </w:r>
      <w:r w:rsidRPr="00310E58">
        <w:rPr>
          <w:rFonts w:eastAsia="Times New Roman" w:cstheme="minorHAnsi"/>
          <w:color w:val="000000"/>
          <w:lang w:eastAsia="en-GB"/>
        </w:rPr>
        <w:t>indicators of the Prim</w:t>
      </w:r>
      <w:r w:rsidR="00C8342E" w:rsidRPr="00C8342E">
        <w:rPr>
          <w:rFonts w:eastAsia="Times New Roman" w:cstheme="minorHAnsi"/>
          <w:color w:val="000000"/>
          <w:lang w:eastAsia="en-GB"/>
        </w:rPr>
        <w:t>ary PE and School Sport Premium and contribut</w:t>
      </w:r>
      <w:r w:rsidR="00BC1AA5">
        <w:rPr>
          <w:rFonts w:eastAsia="Times New Roman" w:cstheme="minorHAnsi"/>
          <w:color w:val="000000"/>
          <w:lang w:eastAsia="en-GB"/>
        </w:rPr>
        <w:t>ing</w:t>
      </w:r>
      <w:r w:rsidR="00C8342E" w:rsidRPr="00C8342E">
        <w:rPr>
          <w:rFonts w:eastAsia="Times New Roman" w:cstheme="minorHAnsi"/>
          <w:color w:val="000000"/>
          <w:lang w:eastAsia="en-GB"/>
        </w:rPr>
        <w:t xml:space="preserve"> to whole school improvement</w:t>
      </w:r>
      <w:r w:rsidR="00C8342E">
        <w:rPr>
          <w:rFonts w:eastAsia="Times New Roman" w:cstheme="minorHAnsi"/>
          <w:color w:val="000000"/>
          <w:lang w:eastAsia="en-GB"/>
        </w:rPr>
        <w:t xml:space="preserve">.  </w:t>
      </w:r>
      <w:r w:rsidR="00C8342E" w:rsidRPr="00C8342E">
        <w:rPr>
          <w:rFonts w:eastAsia="Times New Roman" w:cstheme="minorHAnsi"/>
          <w:color w:val="000000"/>
          <w:lang w:eastAsia="en-GB"/>
        </w:rPr>
        <w:t xml:space="preserve"> </w:t>
      </w:r>
      <w:r w:rsidRPr="00310E58">
        <w:rPr>
          <w:rFonts w:eastAsia="Times New Roman" w:cstheme="minorHAnsi"/>
          <w:color w:val="000000"/>
          <w:lang w:eastAsia="en-GB"/>
        </w:rPr>
        <w:t xml:space="preserve"> </w:t>
      </w:r>
    </w:p>
    <w:p w14:paraId="10B668BB" w14:textId="77777777" w:rsidR="00310E58" w:rsidRDefault="00310E58"/>
    <w:p w14:paraId="40DC8335" w14:textId="77777777" w:rsidR="00310E58" w:rsidRDefault="00C8342E">
      <w:r>
        <w:t xml:space="preserve">Details of </w:t>
      </w:r>
      <w:r w:rsidR="0051474E">
        <w:t>the services available to schools are listed below.</w:t>
      </w:r>
    </w:p>
    <w:p w14:paraId="66A267B6" w14:textId="77777777" w:rsidR="00310E58" w:rsidRDefault="00310E58"/>
    <w:tbl>
      <w:tblPr>
        <w:tblStyle w:val="TableGrid"/>
        <w:tblW w:w="0" w:type="auto"/>
        <w:tblLook w:val="04A0" w:firstRow="1" w:lastRow="0" w:firstColumn="1" w:lastColumn="0" w:noHBand="0" w:noVBand="1"/>
      </w:tblPr>
      <w:tblGrid>
        <w:gridCol w:w="9016"/>
      </w:tblGrid>
      <w:tr w:rsidR="00E339B2" w14:paraId="407D24F7" w14:textId="77777777" w:rsidTr="00E339B2">
        <w:tc>
          <w:tcPr>
            <w:tcW w:w="9016" w:type="dxa"/>
            <w:shd w:val="clear" w:color="auto" w:fill="00B0F0"/>
          </w:tcPr>
          <w:p w14:paraId="7F719AB0" w14:textId="77777777" w:rsidR="00E339B2" w:rsidRPr="00E339B2" w:rsidRDefault="00E339B2" w:rsidP="00E339B2">
            <w:pPr>
              <w:tabs>
                <w:tab w:val="left" w:pos="1815"/>
              </w:tabs>
              <w:jc w:val="center"/>
              <w:rPr>
                <w:rFonts w:eastAsia="Times New Roman" w:cstheme="minorHAnsi"/>
                <w:b/>
                <w:bCs/>
                <w:iCs/>
                <w:color w:val="000000" w:themeColor="text1"/>
                <w:lang w:eastAsia="en-GB"/>
              </w:rPr>
            </w:pPr>
            <w:r w:rsidRPr="00E339B2">
              <w:rPr>
                <w:rFonts w:eastAsia="Times New Roman" w:cstheme="minorHAnsi"/>
                <w:b/>
                <w:bCs/>
                <w:iCs/>
                <w:color w:val="000000" w:themeColor="text1"/>
                <w:lang w:eastAsia="en-GB"/>
              </w:rPr>
              <w:t>Knowsley School Sport Partnership</w:t>
            </w:r>
          </w:p>
          <w:p w14:paraId="44484F84" w14:textId="77777777" w:rsidR="00E339B2" w:rsidRPr="00E339B2" w:rsidRDefault="00E339B2" w:rsidP="00E339B2">
            <w:pPr>
              <w:tabs>
                <w:tab w:val="left" w:pos="1815"/>
              </w:tabs>
              <w:jc w:val="center"/>
              <w:rPr>
                <w:rFonts w:eastAsia="Times New Roman" w:cstheme="minorHAnsi"/>
                <w:b/>
                <w:bCs/>
                <w:iCs/>
                <w:color w:val="000000" w:themeColor="text1"/>
                <w:lang w:eastAsia="en-GB"/>
              </w:rPr>
            </w:pPr>
            <w:r w:rsidRPr="00E339B2">
              <w:rPr>
                <w:rFonts w:eastAsia="Times New Roman" w:cstheme="minorHAnsi"/>
                <w:b/>
                <w:bCs/>
                <w:iCs/>
                <w:color w:val="000000" w:themeColor="text1"/>
                <w:lang w:eastAsia="en-GB"/>
              </w:rPr>
              <w:t xml:space="preserve">Service Level Agreement </w:t>
            </w:r>
          </w:p>
          <w:p w14:paraId="251F6547" w14:textId="432F35EC" w:rsidR="00E339B2" w:rsidRDefault="009F31E3" w:rsidP="00E339B2">
            <w:pPr>
              <w:tabs>
                <w:tab w:val="left" w:pos="1815"/>
              </w:tabs>
              <w:jc w:val="center"/>
              <w:rPr>
                <w:rFonts w:eastAsia="Times New Roman" w:cstheme="minorHAnsi"/>
                <w:b/>
                <w:bCs/>
                <w:i/>
                <w:iCs/>
                <w:color w:val="000000" w:themeColor="text1"/>
                <w:u w:val="single"/>
                <w:lang w:eastAsia="en-GB"/>
              </w:rPr>
            </w:pPr>
            <w:r>
              <w:rPr>
                <w:rFonts w:eastAsia="Times New Roman" w:cstheme="minorHAnsi"/>
                <w:b/>
                <w:bCs/>
                <w:iCs/>
                <w:color w:val="000000" w:themeColor="text1"/>
                <w:lang w:eastAsia="en-GB"/>
              </w:rPr>
              <w:t>September 202</w:t>
            </w:r>
            <w:r w:rsidR="00B92BBC">
              <w:rPr>
                <w:rFonts w:eastAsia="Times New Roman" w:cstheme="minorHAnsi"/>
                <w:b/>
                <w:bCs/>
                <w:iCs/>
                <w:color w:val="000000" w:themeColor="text1"/>
                <w:lang w:eastAsia="en-GB"/>
              </w:rPr>
              <w:t>5</w:t>
            </w:r>
            <w:r w:rsidR="00FC6F9B">
              <w:rPr>
                <w:rFonts w:eastAsia="Times New Roman" w:cstheme="minorHAnsi"/>
                <w:b/>
                <w:bCs/>
                <w:iCs/>
                <w:color w:val="000000" w:themeColor="text1"/>
                <w:lang w:eastAsia="en-GB"/>
              </w:rPr>
              <w:t xml:space="preserve"> </w:t>
            </w:r>
            <w:r w:rsidR="00310E58">
              <w:rPr>
                <w:rFonts w:eastAsia="Times New Roman" w:cstheme="minorHAnsi"/>
                <w:b/>
                <w:bCs/>
                <w:iCs/>
                <w:color w:val="000000" w:themeColor="text1"/>
                <w:lang w:eastAsia="en-GB"/>
              </w:rPr>
              <w:t>– August 20</w:t>
            </w:r>
            <w:r>
              <w:rPr>
                <w:rFonts w:eastAsia="Times New Roman" w:cstheme="minorHAnsi"/>
                <w:b/>
                <w:bCs/>
                <w:iCs/>
                <w:color w:val="000000" w:themeColor="text1"/>
                <w:lang w:eastAsia="en-GB"/>
              </w:rPr>
              <w:t>2</w:t>
            </w:r>
            <w:r w:rsidR="00B92BBC">
              <w:rPr>
                <w:rFonts w:eastAsia="Times New Roman" w:cstheme="minorHAnsi"/>
                <w:b/>
                <w:bCs/>
                <w:iCs/>
                <w:color w:val="000000" w:themeColor="text1"/>
                <w:lang w:eastAsia="en-GB"/>
              </w:rPr>
              <w:t>6</w:t>
            </w:r>
          </w:p>
        </w:tc>
      </w:tr>
    </w:tbl>
    <w:p w14:paraId="1BFFFF35" w14:textId="77777777" w:rsidR="00E339B2" w:rsidRPr="00FC234B" w:rsidRDefault="00E339B2" w:rsidP="00FC234B">
      <w:pPr>
        <w:shd w:val="clear" w:color="auto" w:fill="FFFFFF"/>
        <w:jc w:val="center"/>
        <w:rPr>
          <w:rFonts w:eastAsia="Times New Roman" w:cstheme="minorHAnsi"/>
          <w:b/>
          <w:bCs/>
          <w:i/>
          <w:iCs/>
          <w:color w:val="000000" w:themeColor="text1"/>
          <w:u w:val="single"/>
          <w:lang w:eastAsia="en-GB"/>
        </w:rPr>
      </w:pPr>
    </w:p>
    <w:p w14:paraId="091370D3" w14:textId="77777777" w:rsidR="00FD2FFD" w:rsidRPr="00FD2FFD" w:rsidRDefault="00FD2FFD" w:rsidP="00FD2FFD">
      <w:pPr>
        <w:shd w:val="clear" w:color="auto" w:fill="FFFFFF"/>
        <w:jc w:val="both"/>
        <w:rPr>
          <w:rFonts w:eastAsia="Times New Roman" w:cstheme="minorHAnsi"/>
          <w:color w:val="000000" w:themeColor="text1"/>
          <w:lang w:eastAsia="en-GB"/>
        </w:rPr>
      </w:pPr>
      <w:r w:rsidRPr="00FD2FFD">
        <w:rPr>
          <w:rFonts w:eastAsia="Times New Roman" w:cstheme="minorHAnsi"/>
          <w:color w:val="000000" w:themeColor="text1"/>
          <w:lang w:eastAsia="en-GB"/>
        </w:rPr>
        <w:t>KSSP empowers and supports all of our young people within PE and School Sport by providing a range of exciting opportunities to inspire them to be more physically active and lead a healthier lifestyle, with the vision of creating a future where every child enjoys the life-changing benefits of play, physical activity and sport.</w:t>
      </w:r>
    </w:p>
    <w:p w14:paraId="1EAE3145" w14:textId="77777777" w:rsidR="00FD2FFD" w:rsidRDefault="00FD2FFD" w:rsidP="00FD2FFD">
      <w:pPr>
        <w:shd w:val="clear" w:color="auto" w:fill="FFFFFF"/>
        <w:jc w:val="both"/>
        <w:rPr>
          <w:rFonts w:eastAsia="Times New Roman" w:cstheme="minorHAnsi"/>
          <w:color w:val="000000" w:themeColor="text1"/>
          <w:lang w:eastAsia="en-GB"/>
        </w:rPr>
      </w:pPr>
    </w:p>
    <w:p w14:paraId="49DC0307" w14:textId="58CF2AEA" w:rsidR="00FD2FFD" w:rsidRPr="00FD2FFD" w:rsidRDefault="00FD2FFD" w:rsidP="00FD2FFD">
      <w:pPr>
        <w:shd w:val="clear" w:color="auto" w:fill="FFFFFF"/>
        <w:jc w:val="both"/>
        <w:rPr>
          <w:rFonts w:eastAsia="Times New Roman" w:cstheme="minorHAnsi"/>
          <w:color w:val="000000" w:themeColor="text1"/>
          <w:lang w:eastAsia="en-GB"/>
        </w:rPr>
      </w:pPr>
      <w:r w:rsidRPr="00FD2FFD">
        <w:rPr>
          <w:rFonts w:eastAsia="Times New Roman" w:cstheme="minorHAnsi"/>
          <w:color w:val="000000" w:themeColor="text1"/>
          <w:lang w:eastAsia="en-GB"/>
        </w:rPr>
        <w:t>We believe that through sport and physical activity, every young person can enhance their health and well-being, build confidence and learn life skills.  This will give them attributes they need to achieve their goals and aspirations, in all areas of life.</w:t>
      </w:r>
    </w:p>
    <w:p w14:paraId="20D35FCE" w14:textId="77777777" w:rsidR="00FD2FFD" w:rsidRDefault="00FD2FFD" w:rsidP="00FD2FFD">
      <w:pPr>
        <w:shd w:val="clear" w:color="auto" w:fill="FFFFFF"/>
        <w:jc w:val="both"/>
        <w:rPr>
          <w:rFonts w:eastAsia="Times New Roman" w:cstheme="minorHAnsi"/>
          <w:color w:val="000000" w:themeColor="text1"/>
          <w:lang w:eastAsia="en-GB"/>
        </w:rPr>
      </w:pPr>
    </w:p>
    <w:p w14:paraId="186CFC1C" w14:textId="1BA4EAE0" w:rsidR="00FD2FFD" w:rsidRPr="00FD2FFD" w:rsidRDefault="00FD2FFD" w:rsidP="00FD2FFD">
      <w:pPr>
        <w:shd w:val="clear" w:color="auto" w:fill="FFFFFF"/>
        <w:jc w:val="both"/>
        <w:rPr>
          <w:rFonts w:eastAsia="Times New Roman" w:cstheme="minorHAnsi"/>
          <w:color w:val="000000" w:themeColor="text1"/>
          <w:lang w:eastAsia="en-GB"/>
        </w:rPr>
      </w:pPr>
      <w:r w:rsidRPr="00FD2FFD">
        <w:rPr>
          <w:rFonts w:eastAsia="Times New Roman" w:cstheme="minorHAnsi"/>
          <w:color w:val="000000" w:themeColor="text1"/>
          <w:lang w:eastAsia="en-GB"/>
        </w:rPr>
        <w:t>By delivering the national School Games initiative, we aim to make a positive and meaningful difference to the lives of children and young people, putting physical activity and school sport at the heart of schools, and provide young people with the opportunity to enjoy and learn through competition to achieve their personal best.</w:t>
      </w:r>
    </w:p>
    <w:p w14:paraId="2743DDA1" w14:textId="77777777" w:rsidR="00FD2FFD" w:rsidRDefault="00FD2FFD" w:rsidP="00FD2FFD">
      <w:pPr>
        <w:shd w:val="clear" w:color="auto" w:fill="FFFFFF"/>
        <w:jc w:val="both"/>
        <w:rPr>
          <w:rFonts w:eastAsia="Times New Roman" w:cstheme="minorHAnsi"/>
          <w:color w:val="000000" w:themeColor="text1"/>
          <w:lang w:eastAsia="en-GB"/>
        </w:rPr>
      </w:pPr>
    </w:p>
    <w:p w14:paraId="28108C79" w14:textId="680F1FCD" w:rsidR="00FD2FFD" w:rsidRPr="00FD2FFD" w:rsidRDefault="00FD2FFD" w:rsidP="00FD2FFD">
      <w:pPr>
        <w:shd w:val="clear" w:color="auto" w:fill="FFFFFF"/>
        <w:jc w:val="both"/>
        <w:rPr>
          <w:rFonts w:eastAsia="Times New Roman" w:cstheme="minorHAnsi"/>
          <w:color w:val="000000" w:themeColor="text1"/>
          <w:lang w:eastAsia="en-GB"/>
        </w:rPr>
      </w:pPr>
      <w:r w:rsidRPr="00FD2FFD">
        <w:rPr>
          <w:rFonts w:eastAsia="Times New Roman" w:cstheme="minorHAnsi"/>
          <w:color w:val="000000" w:themeColor="text1"/>
          <w:lang w:eastAsia="en-GB"/>
        </w:rPr>
        <w:t>KSSP is committed to addressing the national priorities of tackling inequalities, youth engagement, and helping our community to understand their individual physical literacy, defined as our relationship with movement and physical activity throughout life, ensuring that this is a positive relationship.</w:t>
      </w:r>
    </w:p>
    <w:p w14:paraId="45CB028D" w14:textId="77777777" w:rsidR="00FD2FFD" w:rsidRDefault="00FD2FFD" w:rsidP="00FD2FFD">
      <w:pPr>
        <w:shd w:val="clear" w:color="auto" w:fill="FFFFFF"/>
        <w:jc w:val="both"/>
        <w:rPr>
          <w:rFonts w:eastAsia="Times New Roman" w:cstheme="minorHAnsi"/>
          <w:color w:val="000000" w:themeColor="text1"/>
          <w:lang w:eastAsia="en-GB"/>
        </w:rPr>
      </w:pPr>
    </w:p>
    <w:p w14:paraId="1DE9D0AE" w14:textId="719A4160" w:rsidR="00FD2FFD" w:rsidRPr="00FD2FFD" w:rsidRDefault="00FD2FFD" w:rsidP="00FD2FFD">
      <w:pPr>
        <w:shd w:val="clear" w:color="auto" w:fill="FFFFFF"/>
        <w:jc w:val="both"/>
        <w:rPr>
          <w:rFonts w:eastAsia="Times New Roman" w:cstheme="minorHAnsi"/>
          <w:color w:val="000000" w:themeColor="text1"/>
          <w:lang w:eastAsia="en-GB"/>
        </w:rPr>
      </w:pPr>
      <w:r w:rsidRPr="00FD2FFD">
        <w:rPr>
          <w:rFonts w:eastAsia="Times New Roman" w:cstheme="minorHAnsi"/>
          <w:color w:val="000000" w:themeColor="text1"/>
          <w:lang w:eastAsia="en-GB"/>
        </w:rPr>
        <w:t>Knowsley School Sport Partnership is hosted by Kirkby High School and provides high quality support to schools across Knowsley to enhance the delivery of PE, school sport and physical activity. Our experienced and passionate team have built strong relationships with Primary, Secondary and Special Schools over the last 18 years ensuring schools work collaboratively and share resources, knowledge and facilities. </w:t>
      </w:r>
    </w:p>
    <w:p w14:paraId="196A469F" w14:textId="77777777" w:rsidR="0057052B" w:rsidRDefault="0057052B" w:rsidP="007C13AF">
      <w:pPr>
        <w:shd w:val="clear" w:color="auto" w:fill="FFFFFF"/>
        <w:jc w:val="both"/>
        <w:rPr>
          <w:rFonts w:eastAsia="Times New Roman" w:cstheme="minorHAnsi"/>
          <w:color w:val="000000" w:themeColor="text1"/>
          <w:lang w:eastAsia="en-GB"/>
        </w:rPr>
      </w:pPr>
    </w:p>
    <w:p w14:paraId="5813620D" w14:textId="08794088" w:rsidR="00FC234B" w:rsidRPr="00FC234B" w:rsidRDefault="0057052B" w:rsidP="007C13AF">
      <w:pPr>
        <w:shd w:val="clear" w:color="auto" w:fill="FFFFFF"/>
        <w:jc w:val="both"/>
        <w:rPr>
          <w:rFonts w:eastAsia="Times New Roman" w:cstheme="minorHAnsi"/>
          <w:color w:val="000000" w:themeColor="text1"/>
          <w:lang w:eastAsia="en-GB"/>
        </w:rPr>
      </w:pPr>
      <w:r w:rsidRPr="000B0EC3">
        <w:rPr>
          <w:rFonts w:eastAsia="Times New Roman" w:cstheme="minorHAnsi"/>
          <w:color w:val="000000" w:themeColor="text1"/>
          <w:lang w:eastAsia="en-GB"/>
        </w:rPr>
        <w:t>The Partnership is also playing a key role in children and young people’s recovery from the COVID pandemic, focusing on their re-intergration into sporting and active settings, both at an informal and competitive level. The mental health and well-being of our young people is an upmost priority for KSSP, and all of our activities and projects consider how physical activity can help support and nurture the</w:t>
      </w:r>
      <w:r w:rsidR="00BC1AA5">
        <w:rPr>
          <w:rFonts w:eastAsia="Times New Roman" w:cstheme="minorHAnsi"/>
          <w:color w:val="000000" w:themeColor="text1"/>
          <w:lang w:eastAsia="en-GB"/>
        </w:rPr>
        <w:t xml:space="preserve"> </w:t>
      </w:r>
      <w:r w:rsidRPr="000B0EC3">
        <w:rPr>
          <w:rFonts w:eastAsia="Times New Roman" w:cstheme="minorHAnsi"/>
          <w:color w:val="000000" w:themeColor="text1"/>
          <w:lang w:eastAsia="en-GB"/>
        </w:rPr>
        <w:t>mental health of our young people both within school and beyond.</w:t>
      </w:r>
      <w:r w:rsidR="00FC234B" w:rsidRPr="00FC234B">
        <w:rPr>
          <w:rFonts w:eastAsia="Times New Roman" w:cstheme="minorHAnsi"/>
          <w:color w:val="000000" w:themeColor="text1"/>
          <w:lang w:eastAsia="en-GB"/>
        </w:rPr>
        <w:br/>
        <w:t> </w:t>
      </w:r>
    </w:p>
    <w:p w14:paraId="7AA56223" w14:textId="373F3426" w:rsidR="00FC234B" w:rsidRPr="00FC234B" w:rsidRDefault="00FC234B" w:rsidP="00FC234B">
      <w:pPr>
        <w:jc w:val="both"/>
        <w:rPr>
          <w:rFonts w:eastAsia="Times New Roman" w:cstheme="minorHAnsi"/>
          <w:b/>
          <w:color w:val="000000" w:themeColor="text1"/>
          <w:u w:val="single"/>
          <w:lang w:eastAsia="en-GB"/>
        </w:rPr>
      </w:pPr>
      <w:r w:rsidRPr="00FC234B">
        <w:rPr>
          <w:rFonts w:eastAsia="Times New Roman" w:cstheme="minorHAnsi"/>
          <w:b/>
          <w:color w:val="000000" w:themeColor="text1"/>
          <w:u w:val="single"/>
          <w:lang w:eastAsia="en-GB"/>
        </w:rPr>
        <w:t>Key Services</w:t>
      </w:r>
      <w:r w:rsidR="007C13AF">
        <w:rPr>
          <w:rFonts w:eastAsia="Times New Roman" w:cstheme="minorHAnsi"/>
          <w:b/>
          <w:color w:val="000000" w:themeColor="text1"/>
          <w:u w:val="single"/>
          <w:lang w:eastAsia="en-GB"/>
        </w:rPr>
        <w:t xml:space="preserve"> </w:t>
      </w:r>
    </w:p>
    <w:p w14:paraId="35B2DB9E" w14:textId="77777777" w:rsidR="00FC234B" w:rsidRDefault="00FC234B" w:rsidP="00FC234B">
      <w:pPr>
        <w:jc w:val="both"/>
        <w:rPr>
          <w:rFonts w:eastAsia="Times New Roman" w:cstheme="minorHAnsi"/>
          <w:color w:val="000000" w:themeColor="text1"/>
          <w:lang w:eastAsia="en-GB"/>
        </w:rPr>
      </w:pPr>
    </w:p>
    <w:p w14:paraId="299FFC77" w14:textId="77777777" w:rsidR="00385F8B" w:rsidRPr="00FC234B" w:rsidRDefault="00385F8B" w:rsidP="00FC234B">
      <w:pPr>
        <w:jc w:val="both"/>
        <w:rPr>
          <w:rFonts w:eastAsia="Times New Roman" w:cstheme="minorHAnsi"/>
          <w:b/>
          <w:bCs/>
          <w:color w:val="000000" w:themeColor="text1"/>
          <w:lang w:eastAsia="en-GB"/>
        </w:rPr>
      </w:pPr>
      <w:r>
        <w:rPr>
          <w:rFonts w:eastAsia="Times New Roman" w:cstheme="minorHAnsi"/>
          <w:color w:val="000000" w:themeColor="text1"/>
          <w:lang w:eastAsia="en-GB"/>
        </w:rPr>
        <w:t>At KSSP we deliver a wide range of exciting opportunities for our young people, delivering a co-ordinated approach to sport and physical activity across all of Knowsley.</w:t>
      </w:r>
    </w:p>
    <w:p w14:paraId="79A52051" w14:textId="77777777" w:rsidR="00385F8B" w:rsidRDefault="00385F8B" w:rsidP="00FC234B">
      <w:pPr>
        <w:jc w:val="both"/>
        <w:rPr>
          <w:rFonts w:eastAsia="Times New Roman" w:cstheme="minorHAnsi"/>
          <w:b/>
          <w:bCs/>
          <w:color w:val="000000" w:themeColor="text1"/>
          <w:lang w:eastAsia="en-GB"/>
        </w:rPr>
      </w:pPr>
    </w:p>
    <w:p w14:paraId="4ED5C161" w14:textId="77777777" w:rsidR="00FC234B" w:rsidRDefault="00FC234B" w:rsidP="00FC234B">
      <w:pPr>
        <w:jc w:val="both"/>
        <w:rPr>
          <w:rFonts w:eastAsia="Times New Roman" w:cstheme="minorHAnsi"/>
          <w:color w:val="000000" w:themeColor="text1"/>
          <w:lang w:eastAsia="en-GB"/>
        </w:rPr>
      </w:pPr>
      <w:r w:rsidRPr="00FC234B">
        <w:rPr>
          <w:rFonts w:eastAsia="Times New Roman" w:cstheme="minorHAnsi"/>
          <w:b/>
          <w:bCs/>
          <w:color w:val="000000" w:themeColor="text1"/>
          <w:lang w:eastAsia="en-GB"/>
        </w:rPr>
        <w:t>Engagement </w:t>
      </w:r>
    </w:p>
    <w:p w14:paraId="79688D1D" w14:textId="77777777" w:rsidR="00FC234B" w:rsidRPr="00FC234B" w:rsidRDefault="00FC234B" w:rsidP="00FC234B">
      <w:pPr>
        <w:pStyle w:val="ListParagraph"/>
        <w:numPr>
          <w:ilvl w:val="0"/>
          <w:numId w:val="4"/>
        </w:numPr>
        <w:jc w:val="both"/>
        <w:rPr>
          <w:rFonts w:eastAsia="Times New Roman" w:cstheme="minorHAnsi"/>
          <w:color w:val="000000" w:themeColor="text1"/>
          <w:lang w:eastAsia="en-GB"/>
        </w:rPr>
      </w:pPr>
      <w:r w:rsidRPr="00FC234B">
        <w:rPr>
          <w:rFonts w:eastAsia="Times New Roman" w:cstheme="minorHAnsi"/>
          <w:color w:val="000000" w:themeColor="text1"/>
          <w:lang w:eastAsia="en-GB"/>
        </w:rPr>
        <w:t xml:space="preserve">Raise Standards through delivery, review and evidencing the impact of your PE and School Sport Premium, ensuring it is used effectively to secure maximum effect on young people, demonstrate sustainability and meet all 5 key outcome indicators.  </w:t>
      </w:r>
    </w:p>
    <w:p w14:paraId="3AFA7A6F" w14:textId="77777777" w:rsidR="00FC234B" w:rsidRPr="00FC234B" w:rsidRDefault="00FC234B" w:rsidP="00FC234B">
      <w:pPr>
        <w:pStyle w:val="ListParagraph"/>
        <w:numPr>
          <w:ilvl w:val="0"/>
          <w:numId w:val="4"/>
        </w:numPr>
        <w:jc w:val="both"/>
        <w:rPr>
          <w:rFonts w:eastAsia="Times New Roman" w:cstheme="minorHAnsi"/>
          <w:color w:val="000000" w:themeColor="text1"/>
          <w:lang w:eastAsia="en-GB"/>
        </w:rPr>
      </w:pPr>
      <w:r w:rsidRPr="00FC234B">
        <w:rPr>
          <w:rFonts w:eastAsia="Times New Roman" w:cstheme="minorHAnsi"/>
          <w:color w:val="000000" w:themeColor="text1"/>
          <w:lang w:eastAsia="en-GB"/>
        </w:rPr>
        <w:t>Identify and attract additional sources of funding to support sustainable development activity.</w:t>
      </w:r>
    </w:p>
    <w:p w14:paraId="3637D98E" w14:textId="77777777" w:rsidR="00FC234B" w:rsidRPr="00FC234B" w:rsidRDefault="00FC234B" w:rsidP="00FC234B">
      <w:pPr>
        <w:pStyle w:val="ListParagraph"/>
        <w:numPr>
          <w:ilvl w:val="0"/>
          <w:numId w:val="4"/>
        </w:numPr>
        <w:jc w:val="both"/>
        <w:rPr>
          <w:rFonts w:eastAsia="Times New Roman" w:cstheme="minorHAnsi"/>
          <w:color w:val="000000" w:themeColor="text1"/>
          <w:lang w:eastAsia="en-GB"/>
        </w:rPr>
      </w:pPr>
      <w:r w:rsidRPr="00FC234B">
        <w:rPr>
          <w:rFonts w:eastAsia="Times New Roman" w:cstheme="minorHAnsi"/>
          <w:color w:val="000000" w:themeColor="text1"/>
          <w:lang w:eastAsia="en-GB"/>
        </w:rPr>
        <w:t>Provide advice on Safe practice in PE and sport.</w:t>
      </w:r>
    </w:p>
    <w:p w14:paraId="17A1DF46" w14:textId="17972EA9" w:rsidR="00FC234B" w:rsidRDefault="00FC234B" w:rsidP="00FC234B">
      <w:pPr>
        <w:pStyle w:val="ListParagraph"/>
        <w:numPr>
          <w:ilvl w:val="0"/>
          <w:numId w:val="4"/>
        </w:numPr>
        <w:jc w:val="both"/>
        <w:rPr>
          <w:rFonts w:eastAsia="Times New Roman" w:cstheme="minorHAnsi"/>
          <w:color w:val="000000" w:themeColor="text1"/>
          <w:lang w:eastAsia="en-GB"/>
        </w:rPr>
      </w:pPr>
      <w:r w:rsidRPr="00FC234B">
        <w:rPr>
          <w:rFonts w:eastAsia="Times New Roman" w:cstheme="minorHAnsi"/>
          <w:color w:val="000000" w:themeColor="text1"/>
          <w:lang w:eastAsia="en-GB"/>
        </w:rPr>
        <w:lastRenderedPageBreak/>
        <w:t>Network opportunities to hear current best practice, access support and training and interact with like-minded colleagues.</w:t>
      </w:r>
    </w:p>
    <w:p w14:paraId="1479C6EF" w14:textId="328B1C41" w:rsidR="0057052B" w:rsidRPr="000B0EC3" w:rsidRDefault="0057052B" w:rsidP="0057052B">
      <w:pPr>
        <w:pStyle w:val="ListParagraph"/>
        <w:numPr>
          <w:ilvl w:val="0"/>
          <w:numId w:val="4"/>
        </w:numPr>
        <w:jc w:val="both"/>
        <w:rPr>
          <w:rFonts w:eastAsia="Times New Roman" w:cstheme="minorHAnsi"/>
          <w:color w:val="000000" w:themeColor="text1"/>
          <w:lang w:eastAsia="en-GB"/>
        </w:rPr>
      </w:pPr>
      <w:r w:rsidRPr="000B0EC3">
        <w:rPr>
          <w:rFonts w:eastAsia="Times New Roman" w:cstheme="minorHAnsi"/>
          <w:color w:val="000000" w:themeColor="text1"/>
          <w:lang w:eastAsia="en-GB"/>
        </w:rPr>
        <w:t>Support schools with data collection and provide evidence within their own schools for OFSTED inspections, specifically through our new partnership Koboca platform.</w:t>
      </w:r>
    </w:p>
    <w:p w14:paraId="37FF4D3B" w14:textId="77777777" w:rsidR="00385F8B" w:rsidRPr="00FC234B" w:rsidRDefault="00385F8B" w:rsidP="00FC234B">
      <w:pPr>
        <w:pStyle w:val="ListParagraph"/>
        <w:numPr>
          <w:ilvl w:val="0"/>
          <w:numId w:val="4"/>
        </w:numPr>
        <w:jc w:val="both"/>
        <w:rPr>
          <w:rFonts w:eastAsia="Times New Roman" w:cstheme="minorHAnsi"/>
          <w:color w:val="000000" w:themeColor="text1"/>
          <w:lang w:eastAsia="en-GB"/>
        </w:rPr>
      </w:pPr>
      <w:r>
        <w:rPr>
          <w:rFonts w:eastAsia="Times New Roman" w:cstheme="minorHAnsi"/>
          <w:color w:val="000000" w:themeColor="text1"/>
          <w:lang w:eastAsia="en-GB"/>
        </w:rPr>
        <w:t>Engage with schools, young people and parents across carious social media channels, recognising and celebrating the achievements of our young people.</w:t>
      </w:r>
    </w:p>
    <w:p w14:paraId="5842B13D" w14:textId="77777777" w:rsidR="00FC234B" w:rsidRPr="00FC234B" w:rsidRDefault="00FC234B" w:rsidP="00FC234B">
      <w:pPr>
        <w:jc w:val="both"/>
        <w:rPr>
          <w:rFonts w:eastAsia="Times New Roman" w:cstheme="minorHAnsi"/>
          <w:color w:val="000000" w:themeColor="text1"/>
          <w:lang w:eastAsia="en-GB"/>
        </w:rPr>
      </w:pPr>
      <w:r w:rsidRPr="00FC234B">
        <w:rPr>
          <w:rFonts w:eastAsia="Times New Roman" w:cstheme="minorHAnsi"/>
          <w:color w:val="000000" w:themeColor="text1"/>
          <w:lang w:eastAsia="en-GB"/>
        </w:rPr>
        <w:br/>
      </w:r>
      <w:r w:rsidRPr="00FC234B">
        <w:rPr>
          <w:rFonts w:eastAsia="Times New Roman" w:cstheme="minorHAnsi"/>
          <w:b/>
          <w:bCs/>
          <w:color w:val="000000" w:themeColor="text1"/>
          <w:lang w:eastAsia="en-GB"/>
        </w:rPr>
        <w:t>Competition</w:t>
      </w:r>
      <w:r w:rsidRPr="00FC234B">
        <w:rPr>
          <w:rFonts w:eastAsia="Times New Roman" w:cstheme="minorHAnsi"/>
          <w:color w:val="000000" w:themeColor="text1"/>
          <w:lang w:eastAsia="en-GB"/>
        </w:rPr>
        <w:t> </w:t>
      </w:r>
    </w:p>
    <w:p w14:paraId="11966514" w14:textId="3DE5FEA1" w:rsidR="00FC234B" w:rsidRPr="000B0EC3" w:rsidRDefault="00FC234B" w:rsidP="000B0EC3">
      <w:pPr>
        <w:pStyle w:val="ListParagraph"/>
        <w:numPr>
          <w:ilvl w:val="0"/>
          <w:numId w:val="4"/>
        </w:numPr>
        <w:jc w:val="both"/>
        <w:rPr>
          <w:rFonts w:eastAsia="Times New Roman" w:cstheme="minorHAnsi"/>
          <w:color w:val="000000" w:themeColor="text1"/>
          <w:lang w:eastAsia="en-GB"/>
        </w:rPr>
      </w:pPr>
      <w:r w:rsidRPr="00FC234B">
        <w:rPr>
          <w:rFonts w:eastAsia="Times New Roman" w:cstheme="minorHAnsi"/>
          <w:color w:val="000000" w:themeColor="text1"/>
          <w:lang w:eastAsia="en-GB"/>
        </w:rPr>
        <w:t xml:space="preserve">Offer a </w:t>
      </w:r>
      <w:r w:rsidR="004A3E81">
        <w:rPr>
          <w:rFonts w:eastAsia="Times New Roman" w:cstheme="minorHAnsi"/>
          <w:color w:val="000000" w:themeColor="text1"/>
          <w:lang w:eastAsia="en-GB"/>
        </w:rPr>
        <w:t>broad and balance</w:t>
      </w:r>
      <w:r w:rsidR="00BC1AA5">
        <w:rPr>
          <w:rFonts w:eastAsia="Times New Roman" w:cstheme="minorHAnsi"/>
          <w:color w:val="000000" w:themeColor="text1"/>
          <w:lang w:eastAsia="en-GB"/>
        </w:rPr>
        <w:t>d</w:t>
      </w:r>
      <w:r w:rsidR="004A3E81">
        <w:rPr>
          <w:rFonts w:eastAsia="Times New Roman" w:cstheme="minorHAnsi"/>
          <w:color w:val="000000" w:themeColor="text1"/>
          <w:lang w:eastAsia="en-GB"/>
        </w:rPr>
        <w:t xml:space="preserve"> participation and competition offer with clear intent based across a range </w:t>
      </w:r>
      <w:r w:rsidR="004A3E81" w:rsidRPr="005F1FDC">
        <w:rPr>
          <w:rFonts w:eastAsia="Times New Roman" w:cstheme="minorHAnsi"/>
          <w:color w:val="000000" w:themeColor="text1"/>
          <w:lang w:eastAsia="en-GB"/>
        </w:rPr>
        <w:t>of sports / activities and National Governing Bodies of Sport formats.</w:t>
      </w:r>
      <w:r w:rsidR="00DE7745" w:rsidRPr="005F1FDC">
        <w:rPr>
          <w:rFonts w:eastAsia="Times New Roman" w:cstheme="minorHAnsi"/>
          <w:color w:val="000000" w:themeColor="text1"/>
          <w:lang w:eastAsia="en-GB"/>
        </w:rPr>
        <w:t xml:space="preserve"> In line with the national School Games initiative, ensure all competition has clear intent and creates positive experiences based on the motivation, competence and confidence of the young people that need our support the most.</w:t>
      </w:r>
      <w:r w:rsidR="004A3E81" w:rsidRPr="005F1FDC">
        <w:rPr>
          <w:rFonts w:eastAsia="Times New Roman" w:cstheme="minorHAnsi"/>
          <w:color w:val="000000" w:themeColor="text1"/>
          <w:lang w:eastAsia="en-GB"/>
        </w:rPr>
        <w:t xml:space="preserve"> All </w:t>
      </w:r>
      <w:r w:rsidR="004A3E81">
        <w:rPr>
          <w:rFonts w:eastAsia="Times New Roman" w:cstheme="minorHAnsi"/>
          <w:color w:val="000000" w:themeColor="text1"/>
          <w:lang w:eastAsia="en-GB"/>
        </w:rPr>
        <w:t xml:space="preserve">competitions will </w:t>
      </w:r>
      <w:r w:rsidR="007C13AF">
        <w:rPr>
          <w:rFonts w:eastAsia="Times New Roman" w:cstheme="minorHAnsi"/>
          <w:color w:val="000000" w:themeColor="text1"/>
          <w:lang w:eastAsia="en-GB"/>
        </w:rPr>
        <w:t xml:space="preserve">follow a new framework of </w:t>
      </w:r>
      <w:r w:rsidR="000B0EC3">
        <w:rPr>
          <w:rFonts w:eastAsia="Times New Roman" w:cstheme="minorHAnsi"/>
          <w:color w:val="000000" w:themeColor="text1"/>
          <w:lang w:eastAsia="en-GB"/>
        </w:rPr>
        <w:t xml:space="preserve">Aspire, Inspire and Celebrate:- </w:t>
      </w:r>
      <w:r w:rsidR="00385F8B" w:rsidRPr="000B0EC3">
        <w:rPr>
          <w:rFonts w:eastAsia="Times New Roman" w:cstheme="minorHAnsi"/>
          <w:i/>
          <w:color w:val="000000" w:themeColor="text1"/>
          <w:lang w:eastAsia="en-GB"/>
        </w:rPr>
        <w:t>Aspire</w:t>
      </w:r>
      <w:r w:rsidR="00385F8B" w:rsidRPr="000B0EC3">
        <w:rPr>
          <w:rFonts w:eastAsia="Times New Roman" w:cstheme="minorHAnsi"/>
          <w:color w:val="000000" w:themeColor="text1"/>
          <w:lang w:eastAsia="en-GB"/>
        </w:rPr>
        <w:t xml:space="preserve"> competitions in the form of competitive pathway events, </w:t>
      </w:r>
      <w:r w:rsidR="00385F8B" w:rsidRPr="000B0EC3">
        <w:rPr>
          <w:rFonts w:eastAsia="Times New Roman" w:cstheme="minorHAnsi"/>
          <w:i/>
          <w:color w:val="000000" w:themeColor="text1"/>
          <w:lang w:eastAsia="en-GB"/>
        </w:rPr>
        <w:t>Inspire</w:t>
      </w:r>
      <w:r w:rsidR="00385F8B" w:rsidRPr="000B0EC3">
        <w:rPr>
          <w:rFonts w:eastAsia="Times New Roman" w:cstheme="minorHAnsi"/>
          <w:color w:val="000000" w:themeColor="text1"/>
          <w:lang w:eastAsia="en-GB"/>
        </w:rPr>
        <w:t xml:space="preserve"> events to engage with those children not normally involved with sports teams and C</w:t>
      </w:r>
      <w:r w:rsidR="00385F8B" w:rsidRPr="000B0EC3">
        <w:rPr>
          <w:rFonts w:eastAsia="Times New Roman" w:cstheme="minorHAnsi"/>
          <w:i/>
          <w:color w:val="000000" w:themeColor="text1"/>
          <w:lang w:eastAsia="en-GB"/>
        </w:rPr>
        <w:t>elebrate</w:t>
      </w:r>
      <w:r w:rsidR="00385F8B" w:rsidRPr="000B0EC3">
        <w:rPr>
          <w:rFonts w:eastAsia="Times New Roman" w:cstheme="minorHAnsi"/>
          <w:color w:val="000000" w:themeColor="text1"/>
          <w:lang w:eastAsia="en-GB"/>
        </w:rPr>
        <w:t xml:space="preserve"> events to target the less active in fun and exciting games and festivals. </w:t>
      </w:r>
    </w:p>
    <w:p w14:paraId="225C0759" w14:textId="2CF46351" w:rsidR="0057052B" w:rsidRPr="000B0EC3" w:rsidRDefault="000B0EC3" w:rsidP="0057052B">
      <w:pPr>
        <w:pStyle w:val="ListParagraph"/>
        <w:numPr>
          <w:ilvl w:val="0"/>
          <w:numId w:val="4"/>
        </w:numPr>
        <w:jc w:val="both"/>
        <w:rPr>
          <w:rFonts w:eastAsia="Times New Roman" w:cstheme="minorHAnsi"/>
          <w:color w:val="000000" w:themeColor="text1"/>
          <w:lang w:eastAsia="en-GB"/>
        </w:rPr>
      </w:pPr>
      <w:r>
        <w:rPr>
          <w:rFonts w:eastAsia="Times New Roman" w:cstheme="minorHAnsi"/>
          <w:color w:val="000000" w:themeColor="text1"/>
          <w:lang w:eastAsia="en-GB"/>
        </w:rPr>
        <w:t>N</w:t>
      </w:r>
      <w:r w:rsidR="0057052B" w:rsidRPr="000B0EC3">
        <w:rPr>
          <w:rFonts w:eastAsia="Times New Roman" w:cstheme="minorHAnsi"/>
          <w:color w:val="000000" w:themeColor="text1"/>
          <w:lang w:eastAsia="en-GB"/>
        </w:rPr>
        <w:t xml:space="preserve">ew online competition entry system hosted through our </w:t>
      </w:r>
      <w:r w:rsidRPr="000B0EC3">
        <w:rPr>
          <w:rFonts w:eastAsia="Times New Roman" w:cstheme="minorHAnsi"/>
          <w:color w:val="000000" w:themeColor="text1"/>
          <w:lang w:eastAsia="en-GB"/>
        </w:rPr>
        <w:t xml:space="preserve">Partnership </w:t>
      </w:r>
      <w:r w:rsidR="0057052B" w:rsidRPr="000B0EC3">
        <w:rPr>
          <w:rFonts w:eastAsia="Times New Roman" w:cstheme="minorHAnsi"/>
          <w:color w:val="000000" w:themeColor="text1"/>
          <w:lang w:eastAsia="en-GB"/>
        </w:rPr>
        <w:t xml:space="preserve">website streamlines and simplifies the </w:t>
      </w:r>
      <w:r w:rsidRPr="000B0EC3">
        <w:rPr>
          <w:rFonts w:eastAsia="Times New Roman" w:cstheme="minorHAnsi"/>
          <w:color w:val="000000" w:themeColor="text1"/>
          <w:lang w:eastAsia="en-GB"/>
        </w:rPr>
        <w:t xml:space="preserve">entry </w:t>
      </w:r>
      <w:r w:rsidR="0057052B" w:rsidRPr="000B0EC3">
        <w:rPr>
          <w:rFonts w:eastAsia="Times New Roman" w:cstheme="minorHAnsi"/>
          <w:color w:val="000000" w:themeColor="text1"/>
          <w:lang w:eastAsia="en-GB"/>
        </w:rPr>
        <w:t>process, whilst also acting as a one stop hub for all information and relevant documents regarding competitions and events.</w:t>
      </w:r>
    </w:p>
    <w:p w14:paraId="51B063AA" w14:textId="74C83A3B" w:rsidR="00385F8B" w:rsidRDefault="000B0EC3" w:rsidP="00FC234B">
      <w:pPr>
        <w:pStyle w:val="ListParagraph"/>
        <w:numPr>
          <w:ilvl w:val="0"/>
          <w:numId w:val="4"/>
        </w:numPr>
        <w:jc w:val="both"/>
        <w:rPr>
          <w:rFonts w:eastAsia="Times New Roman" w:cstheme="minorHAnsi"/>
          <w:color w:val="000000" w:themeColor="text1"/>
          <w:lang w:eastAsia="en-GB"/>
        </w:rPr>
      </w:pPr>
      <w:r>
        <w:rPr>
          <w:rFonts w:eastAsia="Times New Roman" w:cstheme="minorHAnsi"/>
          <w:color w:val="000000" w:themeColor="text1"/>
          <w:lang w:eastAsia="en-GB"/>
        </w:rPr>
        <w:t>O</w:t>
      </w:r>
      <w:r w:rsidR="00385F8B">
        <w:rPr>
          <w:rFonts w:eastAsia="Times New Roman" w:cstheme="minorHAnsi"/>
          <w:color w:val="000000" w:themeColor="text1"/>
          <w:lang w:eastAsia="en-GB"/>
        </w:rPr>
        <w:t>ffer extensive virtual competitions and events, through targeted sports and broader personal best challenges delivered across our social media channels.</w:t>
      </w:r>
    </w:p>
    <w:p w14:paraId="4618DB7C" w14:textId="641DAFDC" w:rsidR="000B0EC3" w:rsidRPr="000B0EC3" w:rsidRDefault="0057052B" w:rsidP="000B0EC3">
      <w:pPr>
        <w:numPr>
          <w:ilvl w:val="0"/>
          <w:numId w:val="2"/>
        </w:numPr>
        <w:jc w:val="both"/>
        <w:rPr>
          <w:rFonts w:cstheme="minorHAnsi"/>
          <w:color w:val="000000" w:themeColor="text1"/>
        </w:rPr>
      </w:pPr>
      <w:r w:rsidRPr="000B0EC3">
        <w:rPr>
          <w:rFonts w:eastAsia="Times New Roman" w:cstheme="minorHAnsi"/>
          <w:color w:val="000000" w:themeColor="text1"/>
          <w:lang w:eastAsia="en-GB"/>
        </w:rPr>
        <w:t xml:space="preserve">Through </w:t>
      </w:r>
      <w:r w:rsidR="000B0EC3" w:rsidRPr="000B0EC3">
        <w:rPr>
          <w:rFonts w:eastAsia="Times New Roman" w:cstheme="minorHAnsi"/>
          <w:color w:val="000000" w:themeColor="text1"/>
          <w:lang w:eastAsia="en-GB"/>
        </w:rPr>
        <w:t xml:space="preserve">a </w:t>
      </w:r>
      <w:r w:rsidRPr="000B0EC3">
        <w:rPr>
          <w:rFonts w:eastAsia="Times New Roman" w:cstheme="minorHAnsi"/>
          <w:color w:val="000000" w:themeColor="text1"/>
          <w:lang w:eastAsia="en-GB"/>
        </w:rPr>
        <w:t xml:space="preserve">new Koboca </w:t>
      </w:r>
      <w:r w:rsidR="008B6B3A" w:rsidRPr="000B0EC3">
        <w:rPr>
          <w:rFonts w:eastAsia="Times New Roman" w:cstheme="minorHAnsi"/>
          <w:color w:val="000000" w:themeColor="text1"/>
          <w:lang w:eastAsia="en-GB"/>
        </w:rPr>
        <w:t>p</w:t>
      </w:r>
      <w:r w:rsidRPr="000B0EC3">
        <w:rPr>
          <w:rFonts w:eastAsia="Times New Roman" w:cstheme="minorHAnsi"/>
          <w:color w:val="000000" w:themeColor="text1"/>
          <w:lang w:eastAsia="en-GB"/>
        </w:rPr>
        <w:t>latform</w:t>
      </w:r>
      <w:r w:rsidR="000B0EC3">
        <w:rPr>
          <w:rFonts w:eastAsia="Times New Roman" w:cstheme="minorHAnsi"/>
          <w:color w:val="000000" w:themeColor="text1"/>
          <w:lang w:eastAsia="en-GB"/>
        </w:rPr>
        <w:t>,</w:t>
      </w:r>
      <w:r w:rsidR="000B0EC3" w:rsidRPr="000B0EC3">
        <w:rPr>
          <w:rFonts w:eastAsia="Times New Roman" w:cstheme="minorHAnsi"/>
          <w:color w:val="000000" w:themeColor="text1"/>
          <w:lang w:eastAsia="en-GB"/>
        </w:rPr>
        <w:t xml:space="preserve"> schools will have access to </w:t>
      </w:r>
      <w:r w:rsidR="000B0EC3" w:rsidRPr="000B0EC3">
        <w:rPr>
          <w:rFonts w:cstheme="minorHAnsi"/>
          <w:color w:val="000000" w:themeColor="text1"/>
        </w:rPr>
        <w:t>real time and regular updates of league tables and results at all Partnership competition</w:t>
      </w:r>
      <w:r w:rsidR="00A07539">
        <w:rPr>
          <w:rFonts w:cstheme="minorHAnsi"/>
          <w:color w:val="000000" w:themeColor="text1"/>
        </w:rPr>
        <w:t>s</w:t>
      </w:r>
      <w:r w:rsidR="000B0EC3" w:rsidRPr="000B0EC3">
        <w:rPr>
          <w:rFonts w:cstheme="minorHAnsi"/>
          <w:color w:val="000000" w:themeColor="text1"/>
        </w:rPr>
        <w:t>.</w:t>
      </w:r>
    </w:p>
    <w:p w14:paraId="76FBC881" w14:textId="2603B2BD" w:rsidR="0057052B" w:rsidRPr="000B0EC3" w:rsidRDefault="0057052B" w:rsidP="000B0EC3">
      <w:pPr>
        <w:jc w:val="both"/>
        <w:rPr>
          <w:rFonts w:eastAsia="Times New Roman" w:cstheme="minorHAnsi"/>
          <w:color w:val="FF0000"/>
          <w:lang w:eastAsia="en-GB"/>
        </w:rPr>
      </w:pPr>
    </w:p>
    <w:p w14:paraId="76EC61D2" w14:textId="77777777" w:rsidR="00FC234B" w:rsidRDefault="00FC234B" w:rsidP="00FC234B">
      <w:pPr>
        <w:pStyle w:val="NormalWeb"/>
        <w:shd w:val="clear" w:color="auto" w:fill="FFFFFF"/>
        <w:spacing w:before="0" w:beforeAutospacing="0" w:after="0" w:afterAutospacing="0"/>
        <w:jc w:val="both"/>
        <w:rPr>
          <w:rStyle w:val="Strong"/>
          <w:rFonts w:asciiTheme="minorHAnsi" w:hAnsiTheme="minorHAnsi" w:cstheme="minorHAnsi"/>
          <w:color w:val="000000" w:themeColor="text1"/>
          <w:sz w:val="22"/>
          <w:szCs w:val="22"/>
        </w:rPr>
      </w:pPr>
    </w:p>
    <w:p w14:paraId="6571B929" w14:textId="77777777" w:rsidR="00FC234B" w:rsidRPr="00FC234B" w:rsidRDefault="00FC234B" w:rsidP="00FC234B">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r w:rsidRPr="00FC234B">
        <w:rPr>
          <w:rStyle w:val="Strong"/>
          <w:rFonts w:asciiTheme="minorHAnsi" w:hAnsiTheme="minorHAnsi" w:cstheme="minorHAnsi"/>
          <w:color w:val="000000" w:themeColor="text1"/>
          <w:sz w:val="22"/>
          <w:szCs w:val="22"/>
        </w:rPr>
        <w:t>Participation and Pathways</w:t>
      </w:r>
    </w:p>
    <w:p w14:paraId="56D94E1B" w14:textId="61755F86" w:rsidR="00FC234B" w:rsidRPr="00FC234B" w:rsidRDefault="009F31E3" w:rsidP="00FC234B">
      <w:pPr>
        <w:pStyle w:val="NormalWeb"/>
        <w:numPr>
          <w:ilvl w:val="0"/>
          <w:numId w:val="4"/>
        </w:numPr>
        <w:shd w:val="clear" w:color="auto" w:fill="FFFFFF"/>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Champion 6</w:t>
      </w:r>
      <w:r w:rsidR="003B0880">
        <w:rPr>
          <w:rFonts w:asciiTheme="minorHAnsi" w:hAnsiTheme="minorHAnsi" w:cstheme="minorHAnsi"/>
          <w:color w:val="000000" w:themeColor="text1"/>
          <w:sz w:val="22"/>
          <w:szCs w:val="22"/>
        </w:rPr>
        <w:t xml:space="preserve">0 active minutes. </w:t>
      </w:r>
      <w:r w:rsidR="00FC234B" w:rsidRPr="00FC234B">
        <w:rPr>
          <w:rFonts w:asciiTheme="minorHAnsi" w:hAnsiTheme="minorHAnsi" w:cstheme="minorHAnsi"/>
          <w:color w:val="000000" w:themeColor="text1"/>
          <w:sz w:val="22"/>
          <w:szCs w:val="22"/>
        </w:rPr>
        <w:t xml:space="preserve">Chief Medical </w:t>
      </w:r>
      <w:r w:rsidR="003B0880">
        <w:rPr>
          <w:rFonts w:asciiTheme="minorHAnsi" w:hAnsiTheme="minorHAnsi" w:cstheme="minorHAnsi"/>
          <w:color w:val="000000" w:themeColor="text1"/>
          <w:sz w:val="22"/>
          <w:szCs w:val="22"/>
        </w:rPr>
        <w:t>O</w:t>
      </w:r>
      <w:r w:rsidR="00FC234B" w:rsidRPr="00FC234B">
        <w:rPr>
          <w:rFonts w:asciiTheme="minorHAnsi" w:hAnsiTheme="minorHAnsi" w:cstheme="minorHAnsi"/>
          <w:color w:val="000000" w:themeColor="text1"/>
          <w:sz w:val="22"/>
          <w:szCs w:val="22"/>
        </w:rPr>
        <w:t>ff</w:t>
      </w:r>
      <w:r w:rsidR="003B0880">
        <w:rPr>
          <w:rFonts w:asciiTheme="minorHAnsi" w:hAnsiTheme="minorHAnsi" w:cstheme="minorHAnsi"/>
          <w:color w:val="000000" w:themeColor="text1"/>
          <w:sz w:val="22"/>
          <w:szCs w:val="22"/>
        </w:rPr>
        <w:t>icer guidance for all young people.</w:t>
      </w:r>
    </w:p>
    <w:p w14:paraId="69965772" w14:textId="1AF8F83B" w:rsidR="00FC234B" w:rsidRPr="008B6B3A" w:rsidRDefault="00FC234B" w:rsidP="008B6B3A">
      <w:pPr>
        <w:pStyle w:val="ListParagraph"/>
        <w:numPr>
          <w:ilvl w:val="0"/>
          <w:numId w:val="1"/>
        </w:numPr>
        <w:jc w:val="both"/>
        <w:rPr>
          <w:rFonts w:cstheme="minorHAnsi"/>
          <w:color w:val="000000" w:themeColor="text1"/>
        </w:rPr>
      </w:pPr>
      <w:r w:rsidRPr="00FC234B">
        <w:rPr>
          <w:rFonts w:cstheme="minorHAnsi"/>
          <w:color w:val="000000" w:themeColor="text1"/>
        </w:rPr>
        <w:t>Increasing the number of young people taking part in sport and physical activity across the borough</w:t>
      </w:r>
      <w:r w:rsidR="008B6B3A">
        <w:rPr>
          <w:rFonts w:cstheme="minorHAnsi"/>
          <w:color w:val="000000" w:themeColor="text1"/>
        </w:rPr>
        <w:t xml:space="preserve"> and ensure we are making a clear difference to those attending and that they have a positive experience</w:t>
      </w:r>
      <w:r w:rsidR="008B6B3A" w:rsidRPr="00A027B7">
        <w:rPr>
          <w:rFonts w:cstheme="minorHAnsi"/>
          <w:color w:val="000000" w:themeColor="text1"/>
        </w:rPr>
        <w:t xml:space="preserve">.   </w:t>
      </w:r>
    </w:p>
    <w:p w14:paraId="47A590FF" w14:textId="30DDE85C" w:rsidR="00FC234B" w:rsidRPr="00FC234B" w:rsidRDefault="00FC234B" w:rsidP="00FC234B">
      <w:pPr>
        <w:pStyle w:val="NormalWeb"/>
        <w:numPr>
          <w:ilvl w:val="0"/>
          <w:numId w:val="4"/>
        </w:numPr>
        <w:shd w:val="clear" w:color="auto" w:fill="FFFFFF"/>
        <w:spacing w:before="0" w:beforeAutospacing="0" w:after="0" w:afterAutospacing="0"/>
        <w:jc w:val="both"/>
        <w:rPr>
          <w:rFonts w:asciiTheme="minorHAnsi" w:hAnsiTheme="minorHAnsi" w:cstheme="minorHAnsi"/>
          <w:color w:val="000000" w:themeColor="text1"/>
          <w:sz w:val="22"/>
          <w:szCs w:val="22"/>
        </w:rPr>
      </w:pPr>
      <w:r w:rsidRPr="00FC234B">
        <w:rPr>
          <w:rFonts w:asciiTheme="minorHAnsi" w:hAnsiTheme="minorHAnsi" w:cstheme="minorHAnsi"/>
          <w:color w:val="000000" w:themeColor="text1"/>
          <w:sz w:val="22"/>
          <w:szCs w:val="22"/>
        </w:rPr>
        <w:t>Support schools to offer a wide variety of clubs and encourage links with local community</w:t>
      </w:r>
      <w:r w:rsidR="009F31E3">
        <w:rPr>
          <w:rFonts w:asciiTheme="minorHAnsi" w:hAnsiTheme="minorHAnsi" w:cstheme="minorHAnsi"/>
          <w:color w:val="000000" w:themeColor="text1"/>
          <w:sz w:val="22"/>
          <w:szCs w:val="22"/>
        </w:rPr>
        <w:t xml:space="preserve"> sports</w:t>
      </w:r>
      <w:r w:rsidRPr="00FC234B">
        <w:rPr>
          <w:rFonts w:asciiTheme="minorHAnsi" w:hAnsiTheme="minorHAnsi" w:cstheme="minorHAnsi"/>
          <w:color w:val="000000" w:themeColor="text1"/>
          <w:sz w:val="22"/>
          <w:szCs w:val="22"/>
        </w:rPr>
        <w:t xml:space="preserve"> clubs and leisure providers.  </w:t>
      </w:r>
    </w:p>
    <w:p w14:paraId="35B865A6" w14:textId="77777777" w:rsidR="00FC234B" w:rsidRDefault="00FC234B" w:rsidP="00FC234B">
      <w:pPr>
        <w:pStyle w:val="NormalWeb"/>
        <w:shd w:val="clear" w:color="auto" w:fill="FFFFFF"/>
        <w:spacing w:before="0" w:beforeAutospacing="0" w:after="0" w:afterAutospacing="0"/>
        <w:jc w:val="both"/>
        <w:rPr>
          <w:rStyle w:val="Strong"/>
          <w:rFonts w:asciiTheme="minorHAnsi" w:hAnsiTheme="minorHAnsi" w:cstheme="minorHAnsi"/>
          <w:color w:val="000000" w:themeColor="text1"/>
          <w:sz w:val="22"/>
          <w:szCs w:val="22"/>
        </w:rPr>
      </w:pPr>
    </w:p>
    <w:p w14:paraId="7E205111" w14:textId="77777777" w:rsidR="00FC234B" w:rsidRPr="00FC234B" w:rsidRDefault="00FC234B" w:rsidP="00FC234B">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r w:rsidRPr="00FC234B">
        <w:rPr>
          <w:rStyle w:val="Strong"/>
          <w:rFonts w:asciiTheme="minorHAnsi" w:hAnsiTheme="minorHAnsi" w:cstheme="minorHAnsi"/>
          <w:color w:val="000000" w:themeColor="text1"/>
          <w:sz w:val="22"/>
          <w:szCs w:val="22"/>
        </w:rPr>
        <w:t>Workforce </w:t>
      </w:r>
    </w:p>
    <w:p w14:paraId="38D2E91F" w14:textId="77777777" w:rsidR="00FC234B" w:rsidRPr="00FC234B" w:rsidRDefault="00FC234B" w:rsidP="00FC234B">
      <w:pPr>
        <w:pStyle w:val="NormalWeb"/>
        <w:numPr>
          <w:ilvl w:val="0"/>
          <w:numId w:val="4"/>
        </w:numPr>
        <w:shd w:val="clear" w:color="auto" w:fill="FFFFFF"/>
        <w:spacing w:before="0" w:beforeAutospacing="0" w:after="0" w:afterAutospacing="0"/>
        <w:jc w:val="both"/>
        <w:rPr>
          <w:rFonts w:asciiTheme="minorHAnsi" w:hAnsiTheme="minorHAnsi" w:cstheme="minorHAnsi"/>
          <w:color w:val="000000" w:themeColor="text1"/>
          <w:sz w:val="22"/>
          <w:szCs w:val="22"/>
        </w:rPr>
      </w:pPr>
      <w:r w:rsidRPr="00FC234B">
        <w:rPr>
          <w:rFonts w:asciiTheme="minorHAnsi" w:hAnsiTheme="minorHAnsi" w:cstheme="minorHAnsi"/>
          <w:color w:val="000000" w:themeColor="text1"/>
          <w:sz w:val="22"/>
          <w:szCs w:val="22"/>
        </w:rPr>
        <w:t>Provide leadership programmes to increase opportunities, skill development and build confidence of your young people.</w:t>
      </w:r>
    </w:p>
    <w:p w14:paraId="0E460C21" w14:textId="77777777" w:rsidR="00FC234B" w:rsidRPr="00FC234B" w:rsidRDefault="00FC234B" w:rsidP="00FC234B">
      <w:pPr>
        <w:pStyle w:val="NormalWeb"/>
        <w:numPr>
          <w:ilvl w:val="0"/>
          <w:numId w:val="4"/>
        </w:numPr>
        <w:shd w:val="clear" w:color="auto" w:fill="FFFFFF"/>
        <w:spacing w:before="0" w:beforeAutospacing="0" w:after="0" w:afterAutospacing="0"/>
        <w:jc w:val="both"/>
        <w:rPr>
          <w:rFonts w:asciiTheme="minorHAnsi" w:hAnsiTheme="minorHAnsi" w:cstheme="minorHAnsi"/>
          <w:color w:val="000000" w:themeColor="text1"/>
          <w:sz w:val="22"/>
          <w:szCs w:val="22"/>
        </w:rPr>
      </w:pPr>
      <w:r w:rsidRPr="00FC234B">
        <w:rPr>
          <w:rFonts w:asciiTheme="minorHAnsi" w:hAnsiTheme="minorHAnsi" w:cstheme="minorHAnsi"/>
          <w:color w:val="000000" w:themeColor="text1"/>
          <w:sz w:val="22"/>
          <w:szCs w:val="22"/>
        </w:rPr>
        <w:t>Support staff to deliver high quality sport and physical activity which is fully engaging and inclusive.</w:t>
      </w:r>
    </w:p>
    <w:p w14:paraId="304BF481" w14:textId="77777777" w:rsidR="00FC234B" w:rsidRPr="00FC234B" w:rsidRDefault="00FC234B" w:rsidP="00FC234B">
      <w:pPr>
        <w:pStyle w:val="NormalWeb"/>
        <w:numPr>
          <w:ilvl w:val="0"/>
          <w:numId w:val="4"/>
        </w:numPr>
        <w:shd w:val="clear" w:color="auto" w:fill="FFFFFF"/>
        <w:spacing w:before="0" w:beforeAutospacing="0" w:after="0" w:afterAutospacing="0"/>
        <w:jc w:val="both"/>
        <w:rPr>
          <w:rFonts w:asciiTheme="minorHAnsi" w:hAnsiTheme="minorHAnsi" w:cstheme="minorHAnsi"/>
          <w:color w:val="000000" w:themeColor="text1"/>
          <w:sz w:val="22"/>
          <w:szCs w:val="22"/>
        </w:rPr>
      </w:pPr>
      <w:r w:rsidRPr="00FC234B">
        <w:rPr>
          <w:rFonts w:asciiTheme="minorHAnsi" w:hAnsiTheme="minorHAnsi" w:cstheme="minorHAnsi"/>
          <w:color w:val="000000" w:themeColor="text1"/>
          <w:sz w:val="22"/>
          <w:szCs w:val="22"/>
        </w:rPr>
        <w:t xml:space="preserve">Provide professional development programmes </w:t>
      </w:r>
      <w:r w:rsidR="003B0880">
        <w:rPr>
          <w:rFonts w:asciiTheme="minorHAnsi" w:hAnsiTheme="minorHAnsi" w:cstheme="minorHAnsi"/>
          <w:color w:val="000000" w:themeColor="text1"/>
          <w:sz w:val="22"/>
          <w:szCs w:val="22"/>
        </w:rPr>
        <w:t xml:space="preserve">on PE, School Sport and physical activity </w:t>
      </w:r>
      <w:r w:rsidRPr="00FC234B">
        <w:rPr>
          <w:rFonts w:asciiTheme="minorHAnsi" w:hAnsiTheme="minorHAnsi" w:cstheme="minorHAnsi"/>
          <w:color w:val="000000" w:themeColor="text1"/>
          <w:sz w:val="22"/>
          <w:szCs w:val="22"/>
        </w:rPr>
        <w:t>that will cover a wide spectrum of topics for all school staff.       </w:t>
      </w:r>
    </w:p>
    <w:p w14:paraId="6CEFBA46" w14:textId="77777777" w:rsidR="00FC234B" w:rsidRDefault="00FC234B" w:rsidP="00FC234B">
      <w:pPr>
        <w:pStyle w:val="NormalWeb"/>
        <w:shd w:val="clear" w:color="auto" w:fill="FFFFFF"/>
        <w:spacing w:before="0" w:beforeAutospacing="0" w:after="0" w:afterAutospacing="0"/>
        <w:ind w:left="360"/>
        <w:jc w:val="both"/>
        <w:rPr>
          <w:rFonts w:asciiTheme="minorHAnsi" w:hAnsiTheme="minorHAnsi" w:cstheme="minorHAnsi"/>
          <w:color w:val="000000" w:themeColor="text1"/>
          <w:sz w:val="22"/>
          <w:szCs w:val="22"/>
        </w:rPr>
      </w:pPr>
    </w:p>
    <w:p w14:paraId="43C9FF39" w14:textId="34C372E4" w:rsidR="00FC234B" w:rsidRDefault="00FC234B" w:rsidP="00FC234B">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r w:rsidRPr="00FC234B">
        <w:rPr>
          <w:rFonts w:asciiTheme="minorHAnsi" w:hAnsiTheme="minorHAnsi" w:cstheme="minorHAnsi"/>
          <w:color w:val="000000" w:themeColor="text1"/>
          <w:sz w:val="22"/>
          <w:szCs w:val="22"/>
        </w:rPr>
        <w:t>The Knowsley School Sport Partnership membership prov</w:t>
      </w:r>
      <w:r w:rsidR="009F31E3">
        <w:rPr>
          <w:rFonts w:asciiTheme="minorHAnsi" w:hAnsiTheme="minorHAnsi" w:cstheme="minorHAnsi"/>
          <w:color w:val="000000" w:themeColor="text1"/>
          <w:sz w:val="22"/>
          <w:szCs w:val="22"/>
        </w:rPr>
        <w:t xml:space="preserve">ides schools and their staff </w:t>
      </w:r>
      <w:r w:rsidRPr="00FC234B">
        <w:rPr>
          <w:rFonts w:asciiTheme="minorHAnsi" w:hAnsiTheme="minorHAnsi" w:cstheme="minorHAnsi"/>
          <w:color w:val="000000" w:themeColor="text1"/>
          <w:sz w:val="22"/>
          <w:szCs w:val="22"/>
        </w:rPr>
        <w:t xml:space="preserve">with a fantastic, value for money, range of services and resources all aligned to the </w:t>
      </w:r>
      <w:r w:rsidR="003B0880">
        <w:rPr>
          <w:rFonts w:asciiTheme="minorHAnsi" w:hAnsiTheme="minorHAnsi" w:cstheme="minorHAnsi"/>
          <w:color w:val="000000" w:themeColor="text1"/>
          <w:sz w:val="22"/>
          <w:szCs w:val="22"/>
        </w:rPr>
        <w:t xml:space="preserve">five </w:t>
      </w:r>
      <w:r w:rsidRPr="00FC234B">
        <w:rPr>
          <w:rFonts w:asciiTheme="minorHAnsi" w:hAnsiTheme="minorHAnsi" w:cstheme="minorHAnsi"/>
          <w:color w:val="000000" w:themeColor="text1"/>
          <w:sz w:val="22"/>
          <w:szCs w:val="22"/>
        </w:rPr>
        <w:t>DfE Sport Premium impact key indicators</w:t>
      </w:r>
      <w:r>
        <w:rPr>
          <w:rFonts w:asciiTheme="minorHAnsi" w:hAnsiTheme="minorHAnsi" w:cstheme="minorHAnsi"/>
          <w:color w:val="000000" w:themeColor="text1"/>
          <w:sz w:val="22"/>
          <w:szCs w:val="22"/>
        </w:rPr>
        <w:t>.</w:t>
      </w:r>
    </w:p>
    <w:p w14:paraId="3CB18F81" w14:textId="02DB1797" w:rsidR="009F31E3" w:rsidRDefault="009F31E3" w:rsidP="00FC234B">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p>
    <w:tbl>
      <w:tblPr>
        <w:tblStyle w:val="TableGrid"/>
        <w:tblW w:w="9782" w:type="dxa"/>
        <w:tblInd w:w="-289" w:type="dxa"/>
        <w:tblLook w:val="04A0" w:firstRow="1" w:lastRow="0" w:firstColumn="1" w:lastColumn="0" w:noHBand="0" w:noVBand="1"/>
      </w:tblPr>
      <w:tblGrid>
        <w:gridCol w:w="2978"/>
        <w:gridCol w:w="1417"/>
        <w:gridCol w:w="1418"/>
        <w:gridCol w:w="1204"/>
        <w:gridCol w:w="1489"/>
        <w:gridCol w:w="1276"/>
      </w:tblGrid>
      <w:tr w:rsidR="009F31E3" w14:paraId="0FD48D1F" w14:textId="77777777" w:rsidTr="009F31E3">
        <w:tc>
          <w:tcPr>
            <w:tcW w:w="2978" w:type="dxa"/>
          </w:tcPr>
          <w:p w14:paraId="43D5E08F" w14:textId="77777777" w:rsidR="009F31E3" w:rsidRPr="00431821" w:rsidRDefault="009F31E3" w:rsidP="00A45E2B">
            <w:pPr>
              <w:pStyle w:val="Default"/>
              <w:rPr>
                <w:rFonts w:asciiTheme="minorHAnsi" w:hAnsiTheme="minorHAnsi" w:cstheme="minorHAnsi"/>
                <w:color w:val="auto"/>
                <w:sz w:val="16"/>
                <w:szCs w:val="16"/>
              </w:rPr>
            </w:pPr>
          </w:p>
          <w:tbl>
            <w:tblPr>
              <w:tblW w:w="0" w:type="auto"/>
              <w:tblBorders>
                <w:top w:val="nil"/>
                <w:left w:val="nil"/>
                <w:bottom w:val="nil"/>
                <w:right w:val="nil"/>
              </w:tblBorders>
              <w:tblLook w:val="0000" w:firstRow="0" w:lastRow="0" w:firstColumn="0" w:lastColumn="0" w:noHBand="0" w:noVBand="0"/>
            </w:tblPr>
            <w:tblGrid>
              <w:gridCol w:w="222"/>
            </w:tblGrid>
            <w:tr w:rsidR="009F31E3" w:rsidRPr="00431821" w14:paraId="575BB7B5" w14:textId="77777777" w:rsidTr="00A45E2B">
              <w:trPr>
                <w:trHeight w:val="587"/>
              </w:trPr>
              <w:tc>
                <w:tcPr>
                  <w:tcW w:w="0" w:type="auto"/>
                </w:tcPr>
                <w:p w14:paraId="7F14ADC7" w14:textId="77777777" w:rsidR="009F31E3" w:rsidRPr="00431821" w:rsidRDefault="009F31E3" w:rsidP="00A45E2B">
                  <w:pPr>
                    <w:pStyle w:val="Default"/>
                    <w:rPr>
                      <w:rFonts w:asciiTheme="minorHAnsi" w:hAnsiTheme="minorHAnsi" w:cstheme="minorHAnsi"/>
                      <w:color w:val="auto"/>
                      <w:sz w:val="16"/>
                      <w:szCs w:val="16"/>
                    </w:rPr>
                  </w:pPr>
                </w:p>
              </w:tc>
            </w:tr>
          </w:tbl>
          <w:p w14:paraId="74A383E0" w14:textId="77777777" w:rsidR="009F31E3" w:rsidRPr="00431821" w:rsidRDefault="009F31E3" w:rsidP="00A45E2B">
            <w:pPr>
              <w:rPr>
                <w:rFonts w:cstheme="minorHAnsi"/>
                <w:sz w:val="16"/>
                <w:szCs w:val="16"/>
              </w:rPr>
            </w:pPr>
          </w:p>
        </w:tc>
        <w:tc>
          <w:tcPr>
            <w:tcW w:w="1417" w:type="dxa"/>
            <w:shd w:val="clear" w:color="auto" w:fill="66FFFF"/>
          </w:tcPr>
          <w:p w14:paraId="40072282" w14:textId="77777777" w:rsidR="009F31E3" w:rsidRPr="00431821" w:rsidRDefault="009F31E3" w:rsidP="00A45E2B">
            <w:pPr>
              <w:jc w:val="center"/>
              <w:rPr>
                <w:rFonts w:cstheme="minorHAnsi"/>
                <w:sz w:val="16"/>
                <w:szCs w:val="16"/>
              </w:rPr>
            </w:pPr>
            <w:r w:rsidRPr="00431821">
              <w:rPr>
                <w:rFonts w:cstheme="minorHAnsi"/>
                <w:sz w:val="16"/>
                <w:szCs w:val="16"/>
              </w:rPr>
              <w:t>The</w:t>
            </w:r>
            <w:r w:rsidRPr="00431821">
              <w:rPr>
                <w:rFonts w:cstheme="minorHAnsi"/>
                <w:spacing w:val="-6"/>
                <w:sz w:val="16"/>
                <w:szCs w:val="16"/>
              </w:rPr>
              <w:t xml:space="preserve"> </w:t>
            </w:r>
            <w:r w:rsidRPr="00431821">
              <w:rPr>
                <w:rFonts w:cstheme="minorHAnsi"/>
                <w:sz w:val="16"/>
                <w:szCs w:val="16"/>
              </w:rPr>
              <w:t>engagement</w:t>
            </w:r>
            <w:r w:rsidRPr="00431821">
              <w:rPr>
                <w:rFonts w:cstheme="minorHAnsi"/>
                <w:spacing w:val="-5"/>
                <w:sz w:val="16"/>
                <w:szCs w:val="16"/>
              </w:rPr>
              <w:t xml:space="preserve"> </w:t>
            </w:r>
            <w:r w:rsidRPr="00431821">
              <w:rPr>
                <w:rFonts w:cstheme="minorHAnsi"/>
                <w:sz w:val="16"/>
                <w:szCs w:val="16"/>
              </w:rPr>
              <w:t>of</w:t>
            </w:r>
            <w:r w:rsidRPr="00431821">
              <w:rPr>
                <w:rFonts w:cstheme="minorHAnsi"/>
                <w:spacing w:val="-5"/>
                <w:sz w:val="16"/>
                <w:szCs w:val="16"/>
              </w:rPr>
              <w:t xml:space="preserve"> </w:t>
            </w:r>
            <w:r w:rsidRPr="00431821">
              <w:rPr>
                <w:rFonts w:cstheme="minorHAnsi"/>
                <w:sz w:val="16"/>
                <w:szCs w:val="16"/>
                <w:u w:val="single" w:color="007F97"/>
              </w:rPr>
              <w:t>all</w:t>
            </w:r>
            <w:r w:rsidRPr="00431821">
              <w:rPr>
                <w:rFonts w:cstheme="minorHAnsi"/>
                <w:spacing w:val="-6"/>
                <w:sz w:val="16"/>
                <w:szCs w:val="16"/>
              </w:rPr>
              <w:t xml:space="preserve"> </w:t>
            </w:r>
            <w:r w:rsidRPr="00431821">
              <w:rPr>
                <w:rFonts w:cstheme="minorHAnsi"/>
                <w:sz w:val="16"/>
                <w:szCs w:val="16"/>
              </w:rPr>
              <w:t>pupils</w:t>
            </w:r>
            <w:r w:rsidRPr="00431821">
              <w:rPr>
                <w:rFonts w:cstheme="minorHAnsi"/>
                <w:spacing w:val="-6"/>
                <w:sz w:val="16"/>
                <w:szCs w:val="16"/>
              </w:rPr>
              <w:t xml:space="preserve"> </w:t>
            </w:r>
            <w:r w:rsidRPr="00431821">
              <w:rPr>
                <w:rFonts w:cstheme="minorHAnsi"/>
                <w:sz w:val="16"/>
                <w:szCs w:val="16"/>
              </w:rPr>
              <w:t>in</w:t>
            </w:r>
            <w:r w:rsidRPr="00431821">
              <w:rPr>
                <w:rFonts w:cstheme="minorHAnsi"/>
                <w:spacing w:val="-6"/>
                <w:sz w:val="16"/>
                <w:szCs w:val="16"/>
              </w:rPr>
              <w:t xml:space="preserve"> </w:t>
            </w:r>
            <w:r w:rsidRPr="00431821">
              <w:rPr>
                <w:rFonts w:cstheme="minorHAnsi"/>
                <w:sz w:val="16"/>
                <w:szCs w:val="16"/>
              </w:rPr>
              <w:t>regular</w:t>
            </w:r>
            <w:r w:rsidRPr="00431821">
              <w:rPr>
                <w:rFonts w:cstheme="minorHAnsi"/>
                <w:spacing w:val="-5"/>
                <w:sz w:val="16"/>
                <w:szCs w:val="16"/>
              </w:rPr>
              <w:t xml:space="preserve"> </w:t>
            </w:r>
            <w:r w:rsidRPr="00431821">
              <w:rPr>
                <w:rFonts w:cstheme="minorHAnsi"/>
                <w:sz w:val="16"/>
                <w:szCs w:val="16"/>
              </w:rPr>
              <w:t>physical</w:t>
            </w:r>
            <w:r w:rsidRPr="00431821">
              <w:rPr>
                <w:rFonts w:cstheme="minorHAnsi"/>
                <w:spacing w:val="-6"/>
                <w:sz w:val="16"/>
                <w:szCs w:val="16"/>
              </w:rPr>
              <w:t xml:space="preserve"> </w:t>
            </w:r>
            <w:r w:rsidRPr="00431821">
              <w:rPr>
                <w:rFonts w:cstheme="minorHAnsi"/>
                <w:sz w:val="16"/>
                <w:szCs w:val="16"/>
              </w:rPr>
              <w:t>activity</w:t>
            </w:r>
            <w:r w:rsidRPr="00431821">
              <w:rPr>
                <w:rFonts w:cstheme="minorHAnsi"/>
                <w:spacing w:val="-6"/>
                <w:sz w:val="16"/>
                <w:szCs w:val="16"/>
              </w:rPr>
              <w:t xml:space="preserve"> (</w:t>
            </w:r>
            <w:r w:rsidRPr="00431821">
              <w:rPr>
                <w:rFonts w:cstheme="minorHAnsi"/>
                <w:sz w:val="16"/>
                <w:szCs w:val="16"/>
              </w:rPr>
              <w:t>30 minutes</w:t>
            </w:r>
            <w:r w:rsidRPr="00431821">
              <w:rPr>
                <w:rFonts w:cstheme="minorHAnsi"/>
                <w:spacing w:val="-1"/>
                <w:sz w:val="16"/>
                <w:szCs w:val="16"/>
              </w:rPr>
              <w:t xml:space="preserve"> </w:t>
            </w:r>
            <w:r w:rsidRPr="00431821">
              <w:rPr>
                <w:rFonts w:cstheme="minorHAnsi"/>
                <w:sz w:val="16"/>
                <w:szCs w:val="16"/>
              </w:rPr>
              <w:t>each day)</w:t>
            </w:r>
          </w:p>
        </w:tc>
        <w:tc>
          <w:tcPr>
            <w:tcW w:w="1418" w:type="dxa"/>
            <w:shd w:val="clear" w:color="auto" w:fill="66FFFF"/>
          </w:tcPr>
          <w:p w14:paraId="6CC3B20F" w14:textId="77777777" w:rsidR="009F31E3" w:rsidRPr="00431821" w:rsidRDefault="009F31E3" w:rsidP="00A45E2B">
            <w:pPr>
              <w:jc w:val="center"/>
              <w:rPr>
                <w:rFonts w:cstheme="minorHAnsi"/>
                <w:sz w:val="16"/>
                <w:szCs w:val="16"/>
              </w:rPr>
            </w:pPr>
            <w:r w:rsidRPr="00431821">
              <w:rPr>
                <w:rFonts w:cstheme="minorHAnsi"/>
                <w:sz w:val="16"/>
                <w:szCs w:val="16"/>
              </w:rPr>
              <w:t>The</w:t>
            </w:r>
            <w:r w:rsidRPr="00431821">
              <w:rPr>
                <w:rFonts w:cstheme="minorHAnsi"/>
                <w:spacing w:val="-6"/>
                <w:sz w:val="16"/>
                <w:szCs w:val="16"/>
              </w:rPr>
              <w:t xml:space="preserve"> </w:t>
            </w:r>
            <w:r w:rsidRPr="00431821">
              <w:rPr>
                <w:rFonts w:cstheme="minorHAnsi"/>
                <w:sz w:val="16"/>
                <w:szCs w:val="16"/>
              </w:rPr>
              <w:t>profile</w:t>
            </w:r>
            <w:r w:rsidRPr="00431821">
              <w:rPr>
                <w:rFonts w:cstheme="minorHAnsi"/>
                <w:spacing w:val="-7"/>
                <w:sz w:val="16"/>
                <w:szCs w:val="16"/>
              </w:rPr>
              <w:t xml:space="preserve"> </w:t>
            </w:r>
            <w:r w:rsidRPr="00431821">
              <w:rPr>
                <w:rFonts w:cstheme="minorHAnsi"/>
                <w:sz w:val="16"/>
                <w:szCs w:val="16"/>
              </w:rPr>
              <w:t>of</w:t>
            </w:r>
            <w:r w:rsidRPr="00431821">
              <w:rPr>
                <w:rFonts w:cstheme="minorHAnsi"/>
                <w:spacing w:val="-6"/>
                <w:sz w:val="16"/>
                <w:szCs w:val="16"/>
              </w:rPr>
              <w:t xml:space="preserve"> </w:t>
            </w:r>
            <w:r w:rsidRPr="00431821">
              <w:rPr>
                <w:rFonts w:cstheme="minorHAnsi"/>
                <w:sz w:val="16"/>
                <w:szCs w:val="16"/>
              </w:rPr>
              <w:t>PESSPA</w:t>
            </w:r>
            <w:r w:rsidRPr="00431821">
              <w:rPr>
                <w:rFonts w:cstheme="minorHAnsi"/>
                <w:spacing w:val="-5"/>
                <w:sz w:val="16"/>
                <w:szCs w:val="16"/>
              </w:rPr>
              <w:t xml:space="preserve"> </w:t>
            </w:r>
            <w:r w:rsidRPr="00431821">
              <w:rPr>
                <w:rFonts w:cstheme="minorHAnsi"/>
                <w:sz w:val="16"/>
                <w:szCs w:val="16"/>
              </w:rPr>
              <w:t>being</w:t>
            </w:r>
            <w:r w:rsidRPr="00431821">
              <w:rPr>
                <w:rFonts w:cstheme="minorHAnsi"/>
                <w:spacing w:val="-6"/>
                <w:sz w:val="16"/>
                <w:szCs w:val="16"/>
              </w:rPr>
              <w:t xml:space="preserve"> </w:t>
            </w:r>
            <w:r w:rsidRPr="00431821">
              <w:rPr>
                <w:rFonts w:cstheme="minorHAnsi"/>
                <w:sz w:val="16"/>
                <w:szCs w:val="16"/>
              </w:rPr>
              <w:t>raised</w:t>
            </w:r>
            <w:r w:rsidRPr="00431821">
              <w:rPr>
                <w:rFonts w:cstheme="minorHAnsi"/>
                <w:spacing w:val="-6"/>
                <w:sz w:val="16"/>
                <w:szCs w:val="16"/>
              </w:rPr>
              <w:t xml:space="preserve"> </w:t>
            </w:r>
            <w:r w:rsidRPr="00431821">
              <w:rPr>
                <w:rFonts w:cstheme="minorHAnsi"/>
                <w:sz w:val="16"/>
                <w:szCs w:val="16"/>
              </w:rPr>
              <w:t>across</w:t>
            </w:r>
            <w:r w:rsidRPr="00431821">
              <w:rPr>
                <w:rFonts w:cstheme="minorHAnsi"/>
                <w:spacing w:val="-6"/>
                <w:sz w:val="16"/>
                <w:szCs w:val="16"/>
              </w:rPr>
              <w:t xml:space="preserve"> </w:t>
            </w:r>
            <w:r w:rsidRPr="00431821">
              <w:rPr>
                <w:rFonts w:cstheme="minorHAnsi"/>
                <w:sz w:val="16"/>
                <w:szCs w:val="16"/>
              </w:rPr>
              <w:t>the</w:t>
            </w:r>
            <w:r w:rsidRPr="00431821">
              <w:rPr>
                <w:rFonts w:cstheme="minorHAnsi"/>
                <w:spacing w:val="-6"/>
                <w:sz w:val="16"/>
                <w:szCs w:val="16"/>
              </w:rPr>
              <w:t xml:space="preserve"> </w:t>
            </w:r>
            <w:r w:rsidRPr="00431821">
              <w:rPr>
                <w:rFonts w:cstheme="minorHAnsi"/>
                <w:sz w:val="16"/>
                <w:szCs w:val="16"/>
              </w:rPr>
              <w:t>school</w:t>
            </w:r>
            <w:r w:rsidRPr="00431821">
              <w:rPr>
                <w:rFonts w:cstheme="minorHAnsi"/>
                <w:spacing w:val="-6"/>
                <w:sz w:val="16"/>
                <w:szCs w:val="16"/>
              </w:rPr>
              <w:t xml:space="preserve"> </w:t>
            </w:r>
            <w:r w:rsidRPr="00431821">
              <w:rPr>
                <w:rFonts w:cstheme="minorHAnsi"/>
                <w:sz w:val="16"/>
                <w:szCs w:val="16"/>
              </w:rPr>
              <w:t>as</w:t>
            </w:r>
            <w:r w:rsidRPr="00431821">
              <w:rPr>
                <w:rFonts w:cstheme="minorHAnsi"/>
                <w:spacing w:val="-6"/>
                <w:sz w:val="16"/>
                <w:szCs w:val="16"/>
              </w:rPr>
              <w:t xml:space="preserve"> </w:t>
            </w:r>
            <w:r w:rsidRPr="00431821">
              <w:rPr>
                <w:rFonts w:cstheme="minorHAnsi"/>
                <w:sz w:val="16"/>
                <w:szCs w:val="16"/>
              </w:rPr>
              <w:t>a</w:t>
            </w:r>
            <w:r w:rsidRPr="00431821">
              <w:rPr>
                <w:rFonts w:cstheme="minorHAnsi"/>
                <w:spacing w:val="-6"/>
                <w:sz w:val="16"/>
                <w:szCs w:val="16"/>
              </w:rPr>
              <w:t xml:space="preserve"> </w:t>
            </w:r>
            <w:r w:rsidRPr="00431821">
              <w:rPr>
                <w:rFonts w:cstheme="minorHAnsi"/>
                <w:sz w:val="16"/>
                <w:szCs w:val="16"/>
              </w:rPr>
              <w:t>tool</w:t>
            </w:r>
            <w:r w:rsidRPr="00431821">
              <w:rPr>
                <w:rFonts w:cstheme="minorHAnsi"/>
                <w:spacing w:val="-6"/>
                <w:sz w:val="16"/>
                <w:szCs w:val="16"/>
              </w:rPr>
              <w:t xml:space="preserve"> </w:t>
            </w:r>
            <w:r w:rsidRPr="00431821">
              <w:rPr>
                <w:rFonts w:cstheme="minorHAnsi"/>
                <w:sz w:val="16"/>
                <w:szCs w:val="16"/>
              </w:rPr>
              <w:t>for</w:t>
            </w:r>
            <w:r w:rsidRPr="00431821">
              <w:rPr>
                <w:rFonts w:cstheme="minorHAnsi"/>
                <w:spacing w:val="-7"/>
                <w:sz w:val="16"/>
                <w:szCs w:val="16"/>
              </w:rPr>
              <w:t xml:space="preserve"> </w:t>
            </w:r>
            <w:r w:rsidRPr="00431821">
              <w:rPr>
                <w:rFonts w:cstheme="minorHAnsi"/>
                <w:sz w:val="16"/>
                <w:szCs w:val="16"/>
              </w:rPr>
              <w:t>whole</w:t>
            </w:r>
            <w:r w:rsidRPr="00431821">
              <w:rPr>
                <w:rFonts w:cstheme="minorHAnsi"/>
                <w:spacing w:val="-5"/>
                <w:sz w:val="16"/>
                <w:szCs w:val="16"/>
              </w:rPr>
              <w:t xml:space="preserve"> </w:t>
            </w:r>
            <w:r w:rsidRPr="00431821">
              <w:rPr>
                <w:rFonts w:cstheme="minorHAnsi"/>
                <w:sz w:val="16"/>
                <w:szCs w:val="16"/>
              </w:rPr>
              <w:t>school</w:t>
            </w:r>
            <w:r w:rsidRPr="00431821">
              <w:rPr>
                <w:rFonts w:cstheme="minorHAnsi"/>
                <w:spacing w:val="-6"/>
                <w:sz w:val="16"/>
                <w:szCs w:val="16"/>
              </w:rPr>
              <w:t xml:space="preserve"> </w:t>
            </w:r>
            <w:r w:rsidRPr="00431821">
              <w:rPr>
                <w:rFonts w:cstheme="minorHAnsi"/>
                <w:sz w:val="16"/>
                <w:szCs w:val="16"/>
              </w:rPr>
              <w:t>improvement</w:t>
            </w:r>
          </w:p>
        </w:tc>
        <w:tc>
          <w:tcPr>
            <w:tcW w:w="1204" w:type="dxa"/>
            <w:shd w:val="clear" w:color="auto" w:fill="66FFFF"/>
          </w:tcPr>
          <w:p w14:paraId="2A92EBAD" w14:textId="77777777" w:rsidR="009F31E3" w:rsidRPr="00431821" w:rsidRDefault="009F31E3" w:rsidP="00A45E2B">
            <w:pPr>
              <w:jc w:val="center"/>
              <w:rPr>
                <w:rFonts w:cstheme="minorHAnsi"/>
                <w:sz w:val="16"/>
                <w:szCs w:val="16"/>
              </w:rPr>
            </w:pPr>
            <w:r w:rsidRPr="00431821">
              <w:rPr>
                <w:rFonts w:cstheme="minorHAnsi"/>
                <w:sz w:val="16"/>
                <w:szCs w:val="16"/>
              </w:rPr>
              <w:t>Increased</w:t>
            </w:r>
            <w:r w:rsidRPr="00431821">
              <w:rPr>
                <w:rFonts w:cstheme="minorHAnsi"/>
                <w:spacing w:val="-4"/>
                <w:sz w:val="16"/>
                <w:szCs w:val="16"/>
              </w:rPr>
              <w:t xml:space="preserve"> </w:t>
            </w:r>
            <w:r w:rsidRPr="00431821">
              <w:rPr>
                <w:rFonts w:cstheme="minorHAnsi"/>
                <w:sz w:val="16"/>
                <w:szCs w:val="16"/>
              </w:rPr>
              <w:t>confidence,</w:t>
            </w:r>
            <w:r w:rsidRPr="00431821">
              <w:rPr>
                <w:rFonts w:cstheme="minorHAnsi"/>
                <w:spacing w:val="-4"/>
                <w:sz w:val="16"/>
                <w:szCs w:val="16"/>
              </w:rPr>
              <w:t xml:space="preserve"> </w:t>
            </w:r>
            <w:r w:rsidRPr="00431821">
              <w:rPr>
                <w:rFonts w:cstheme="minorHAnsi"/>
                <w:sz w:val="16"/>
                <w:szCs w:val="16"/>
              </w:rPr>
              <w:t>knowledge</w:t>
            </w:r>
            <w:r w:rsidRPr="00431821">
              <w:rPr>
                <w:rFonts w:cstheme="minorHAnsi"/>
                <w:spacing w:val="-5"/>
                <w:sz w:val="16"/>
                <w:szCs w:val="16"/>
              </w:rPr>
              <w:t xml:space="preserve"> </w:t>
            </w:r>
            <w:r w:rsidRPr="00431821">
              <w:rPr>
                <w:rFonts w:cstheme="minorHAnsi"/>
                <w:sz w:val="16"/>
                <w:szCs w:val="16"/>
              </w:rPr>
              <w:t>and</w:t>
            </w:r>
            <w:r w:rsidRPr="00431821">
              <w:rPr>
                <w:rFonts w:cstheme="minorHAnsi"/>
                <w:spacing w:val="-4"/>
                <w:sz w:val="16"/>
                <w:szCs w:val="16"/>
              </w:rPr>
              <w:t xml:space="preserve"> </w:t>
            </w:r>
            <w:r w:rsidRPr="00431821">
              <w:rPr>
                <w:rFonts w:cstheme="minorHAnsi"/>
                <w:sz w:val="16"/>
                <w:szCs w:val="16"/>
              </w:rPr>
              <w:t>skills</w:t>
            </w:r>
            <w:r w:rsidRPr="00431821">
              <w:rPr>
                <w:rFonts w:cstheme="minorHAnsi"/>
                <w:spacing w:val="-5"/>
                <w:sz w:val="16"/>
                <w:szCs w:val="16"/>
              </w:rPr>
              <w:t xml:space="preserve"> </w:t>
            </w:r>
            <w:r w:rsidRPr="00431821">
              <w:rPr>
                <w:rFonts w:cstheme="minorHAnsi"/>
                <w:sz w:val="16"/>
                <w:szCs w:val="16"/>
              </w:rPr>
              <w:t>of</w:t>
            </w:r>
            <w:r w:rsidRPr="00431821">
              <w:rPr>
                <w:rFonts w:cstheme="minorHAnsi"/>
                <w:spacing w:val="-5"/>
                <w:sz w:val="16"/>
                <w:szCs w:val="16"/>
              </w:rPr>
              <w:t xml:space="preserve"> </w:t>
            </w:r>
            <w:r w:rsidRPr="00431821">
              <w:rPr>
                <w:rFonts w:cstheme="minorHAnsi"/>
                <w:sz w:val="16"/>
                <w:szCs w:val="16"/>
              </w:rPr>
              <w:t>all</w:t>
            </w:r>
            <w:r w:rsidRPr="00431821">
              <w:rPr>
                <w:rFonts w:cstheme="minorHAnsi"/>
                <w:spacing w:val="-5"/>
                <w:sz w:val="16"/>
                <w:szCs w:val="16"/>
              </w:rPr>
              <w:t xml:space="preserve"> </w:t>
            </w:r>
            <w:r w:rsidRPr="00431821">
              <w:rPr>
                <w:rFonts w:cstheme="minorHAnsi"/>
                <w:sz w:val="16"/>
                <w:szCs w:val="16"/>
              </w:rPr>
              <w:t>staff</w:t>
            </w:r>
            <w:r w:rsidRPr="00431821">
              <w:rPr>
                <w:rFonts w:cstheme="minorHAnsi"/>
                <w:spacing w:val="-5"/>
                <w:sz w:val="16"/>
                <w:szCs w:val="16"/>
              </w:rPr>
              <w:t xml:space="preserve"> </w:t>
            </w:r>
            <w:r w:rsidRPr="00431821">
              <w:rPr>
                <w:rFonts w:cstheme="minorHAnsi"/>
                <w:sz w:val="16"/>
                <w:szCs w:val="16"/>
              </w:rPr>
              <w:t>in</w:t>
            </w:r>
            <w:r w:rsidRPr="00431821">
              <w:rPr>
                <w:rFonts w:cstheme="minorHAnsi"/>
                <w:spacing w:val="-5"/>
                <w:sz w:val="16"/>
                <w:szCs w:val="16"/>
              </w:rPr>
              <w:t xml:space="preserve"> </w:t>
            </w:r>
            <w:r w:rsidRPr="00431821">
              <w:rPr>
                <w:rFonts w:cstheme="minorHAnsi"/>
                <w:sz w:val="16"/>
                <w:szCs w:val="16"/>
              </w:rPr>
              <w:t>teaching</w:t>
            </w:r>
            <w:r w:rsidRPr="00431821">
              <w:rPr>
                <w:rFonts w:cstheme="minorHAnsi"/>
                <w:spacing w:val="-4"/>
                <w:sz w:val="16"/>
                <w:szCs w:val="16"/>
              </w:rPr>
              <w:t xml:space="preserve"> </w:t>
            </w:r>
            <w:r w:rsidRPr="00431821">
              <w:rPr>
                <w:rFonts w:cstheme="minorHAnsi"/>
                <w:sz w:val="16"/>
                <w:szCs w:val="16"/>
              </w:rPr>
              <w:t>PE</w:t>
            </w:r>
            <w:r w:rsidRPr="00431821">
              <w:rPr>
                <w:rFonts w:cstheme="minorHAnsi"/>
                <w:spacing w:val="-4"/>
                <w:sz w:val="16"/>
                <w:szCs w:val="16"/>
              </w:rPr>
              <w:t xml:space="preserve"> </w:t>
            </w:r>
            <w:r w:rsidRPr="00431821">
              <w:rPr>
                <w:rFonts w:cstheme="minorHAnsi"/>
                <w:sz w:val="16"/>
                <w:szCs w:val="16"/>
              </w:rPr>
              <w:t>and</w:t>
            </w:r>
            <w:r w:rsidRPr="00431821">
              <w:rPr>
                <w:rFonts w:cstheme="minorHAnsi"/>
                <w:spacing w:val="-5"/>
                <w:sz w:val="16"/>
                <w:szCs w:val="16"/>
              </w:rPr>
              <w:t xml:space="preserve"> </w:t>
            </w:r>
            <w:r w:rsidRPr="00431821">
              <w:rPr>
                <w:rFonts w:cstheme="minorHAnsi"/>
                <w:sz w:val="16"/>
                <w:szCs w:val="16"/>
              </w:rPr>
              <w:t>sport</w:t>
            </w:r>
          </w:p>
        </w:tc>
        <w:tc>
          <w:tcPr>
            <w:tcW w:w="1489" w:type="dxa"/>
            <w:shd w:val="clear" w:color="auto" w:fill="66FFFF"/>
          </w:tcPr>
          <w:p w14:paraId="616819FF" w14:textId="77777777" w:rsidR="009F31E3" w:rsidRPr="00431821" w:rsidRDefault="009F31E3" w:rsidP="00A45E2B">
            <w:pPr>
              <w:jc w:val="center"/>
              <w:rPr>
                <w:rFonts w:cstheme="minorHAnsi"/>
                <w:sz w:val="16"/>
                <w:szCs w:val="16"/>
              </w:rPr>
            </w:pPr>
            <w:r w:rsidRPr="00431821">
              <w:rPr>
                <w:rFonts w:cstheme="minorHAnsi"/>
                <w:sz w:val="16"/>
                <w:szCs w:val="16"/>
              </w:rPr>
              <w:t>Broader</w:t>
            </w:r>
            <w:r w:rsidRPr="00431821">
              <w:rPr>
                <w:rFonts w:cstheme="minorHAnsi"/>
                <w:spacing w:val="-6"/>
                <w:sz w:val="16"/>
                <w:szCs w:val="16"/>
              </w:rPr>
              <w:t xml:space="preserve"> </w:t>
            </w:r>
            <w:r w:rsidRPr="00431821">
              <w:rPr>
                <w:rFonts w:cstheme="minorHAnsi"/>
                <w:sz w:val="16"/>
                <w:szCs w:val="16"/>
              </w:rPr>
              <w:t>experience</w:t>
            </w:r>
            <w:r w:rsidRPr="00431821">
              <w:rPr>
                <w:rFonts w:cstheme="minorHAnsi"/>
                <w:spacing w:val="-6"/>
                <w:sz w:val="16"/>
                <w:szCs w:val="16"/>
              </w:rPr>
              <w:t xml:space="preserve"> </w:t>
            </w:r>
            <w:r w:rsidRPr="00431821">
              <w:rPr>
                <w:rFonts w:cstheme="minorHAnsi"/>
                <w:sz w:val="16"/>
                <w:szCs w:val="16"/>
              </w:rPr>
              <w:t>of</w:t>
            </w:r>
            <w:r w:rsidRPr="00431821">
              <w:rPr>
                <w:rFonts w:cstheme="minorHAnsi"/>
                <w:spacing w:val="-6"/>
                <w:sz w:val="16"/>
                <w:szCs w:val="16"/>
              </w:rPr>
              <w:t xml:space="preserve"> </w:t>
            </w:r>
            <w:r w:rsidRPr="00431821">
              <w:rPr>
                <w:rFonts w:cstheme="minorHAnsi"/>
                <w:sz w:val="16"/>
                <w:szCs w:val="16"/>
              </w:rPr>
              <w:t>a</w:t>
            </w:r>
            <w:r w:rsidRPr="00431821">
              <w:rPr>
                <w:rFonts w:cstheme="minorHAnsi"/>
                <w:spacing w:val="-6"/>
                <w:sz w:val="16"/>
                <w:szCs w:val="16"/>
              </w:rPr>
              <w:t xml:space="preserve"> </w:t>
            </w:r>
            <w:r w:rsidRPr="00431821">
              <w:rPr>
                <w:rFonts w:cstheme="minorHAnsi"/>
                <w:sz w:val="16"/>
                <w:szCs w:val="16"/>
              </w:rPr>
              <w:t>range</w:t>
            </w:r>
            <w:r w:rsidRPr="00431821">
              <w:rPr>
                <w:rFonts w:cstheme="minorHAnsi"/>
                <w:spacing w:val="-5"/>
                <w:sz w:val="16"/>
                <w:szCs w:val="16"/>
              </w:rPr>
              <w:t xml:space="preserve"> </w:t>
            </w:r>
            <w:r w:rsidRPr="00431821">
              <w:rPr>
                <w:rFonts w:cstheme="minorHAnsi"/>
                <w:sz w:val="16"/>
                <w:szCs w:val="16"/>
              </w:rPr>
              <w:t>of</w:t>
            </w:r>
            <w:r w:rsidRPr="00431821">
              <w:rPr>
                <w:rFonts w:cstheme="minorHAnsi"/>
                <w:spacing w:val="-6"/>
                <w:sz w:val="16"/>
                <w:szCs w:val="16"/>
              </w:rPr>
              <w:t xml:space="preserve"> </w:t>
            </w:r>
            <w:r w:rsidRPr="00431821">
              <w:rPr>
                <w:rFonts w:cstheme="minorHAnsi"/>
                <w:sz w:val="16"/>
                <w:szCs w:val="16"/>
              </w:rPr>
              <w:t>sports</w:t>
            </w:r>
            <w:r w:rsidRPr="00431821">
              <w:rPr>
                <w:rFonts w:cstheme="minorHAnsi"/>
                <w:spacing w:val="-6"/>
                <w:sz w:val="16"/>
                <w:szCs w:val="16"/>
              </w:rPr>
              <w:t xml:space="preserve"> </w:t>
            </w:r>
            <w:r w:rsidRPr="00431821">
              <w:rPr>
                <w:rFonts w:cstheme="minorHAnsi"/>
                <w:sz w:val="16"/>
                <w:szCs w:val="16"/>
              </w:rPr>
              <w:t>and</w:t>
            </w:r>
            <w:r w:rsidRPr="00431821">
              <w:rPr>
                <w:rFonts w:cstheme="minorHAnsi"/>
                <w:spacing w:val="-5"/>
                <w:sz w:val="16"/>
                <w:szCs w:val="16"/>
              </w:rPr>
              <w:t xml:space="preserve"> </w:t>
            </w:r>
            <w:r w:rsidRPr="00431821">
              <w:rPr>
                <w:rFonts w:cstheme="minorHAnsi"/>
                <w:sz w:val="16"/>
                <w:szCs w:val="16"/>
              </w:rPr>
              <w:t>activities</w:t>
            </w:r>
            <w:r w:rsidRPr="00431821">
              <w:rPr>
                <w:rFonts w:cstheme="minorHAnsi"/>
                <w:spacing w:val="-6"/>
                <w:sz w:val="16"/>
                <w:szCs w:val="16"/>
              </w:rPr>
              <w:t xml:space="preserve"> </w:t>
            </w:r>
            <w:r w:rsidRPr="00431821">
              <w:rPr>
                <w:rFonts w:cstheme="minorHAnsi"/>
                <w:sz w:val="16"/>
                <w:szCs w:val="16"/>
              </w:rPr>
              <w:t>offered</w:t>
            </w:r>
            <w:r w:rsidRPr="00431821">
              <w:rPr>
                <w:rFonts w:cstheme="minorHAnsi"/>
                <w:spacing w:val="-5"/>
                <w:sz w:val="16"/>
                <w:szCs w:val="16"/>
              </w:rPr>
              <w:t xml:space="preserve"> </w:t>
            </w:r>
            <w:r w:rsidRPr="00431821">
              <w:rPr>
                <w:rFonts w:cstheme="minorHAnsi"/>
                <w:sz w:val="16"/>
                <w:szCs w:val="16"/>
              </w:rPr>
              <w:t>to</w:t>
            </w:r>
            <w:r w:rsidRPr="00431821">
              <w:rPr>
                <w:rFonts w:cstheme="minorHAnsi"/>
                <w:spacing w:val="-6"/>
                <w:sz w:val="16"/>
                <w:szCs w:val="16"/>
              </w:rPr>
              <w:t xml:space="preserve"> </w:t>
            </w:r>
            <w:r w:rsidRPr="00431821">
              <w:rPr>
                <w:rFonts w:cstheme="minorHAnsi"/>
                <w:sz w:val="16"/>
                <w:szCs w:val="16"/>
              </w:rPr>
              <w:t>all</w:t>
            </w:r>
            <w:r w:rsidRPr="00431821">
              <w:rPr>
                <w:rFonts w:cstheme="minorHAnsi"/>
                <w:spacing w:val="-6"/>
                <w:sz w:val="16"/>
                <w:szCs w:val="16"/>
              </w:rPr>
              <w:t xml:space="preserve"> </w:t>
            </w:r>
            <w:r w:rsidRPr="00431821">
              <w:rPr>
                <w:rFonts w:cstheme="minorHAnsi"/>
                <w:sz w:val="16"/>
                <w:szCs w:val="16"/>
              </w:rPr>
              <w:t>pupils</w:t>
            </w:r>
          </w:p>
        </w:tc>
        <w:tc>
          <w:tcPr>
            <w:tcW w:w="1276" w:type="dxa"/>
            <w:shd w:val="clear" w:color="auto" w:fill="66FFFF"/>
          </w:tcPr>
          <w:p w14:paraId="71BA36C8" w14:textId="77777777" w:rsidR="009F31E3" w:rsidRPr="00431821" w:rsidRDefault="009F31E3" w:rsidP="00A45E2B">
            <w:pPr>
              <w:jc w:val="center"/>
              <w:rPr>
                <w:rFonts w:cstheme="minorHAnsi"/>
                <w:sz w:val="16"/>
                <w:szCs w:val="16"/>
              </w:rPr>
            </w:pPr>
            <w:r w:rsidRPr="00431821">
              <w:rPr>
                <w:rFonts w:cstheme="minorHAnsi"/>
                <w:sz w:val="16"/>
                <w:szCs w:val="16"/>
              </w:rPr>
              <w:t>Increased</w:t>
            </w:r>
            <w:r w:rsidRPr="00431821">
              <w:rPr>
                <w:rFonts w:cstheme="minorHAnsi"/>
                <w:spacing w:val="-7"/>
                <w:sz w:val="16"/>
                <w:szCs w:val="16"/>
              </w:rPr>
              <w:t xml:space="preserve"> </w:t>
            </w:r>
            <w:r w:rsidRPr="00431821">
              <w:rPr>
                <w:rFonts w:cstheme="minorHAnsi"/>
                <w:sz w:val="16"/>
                <w:szCs w:val="16"/>
              </w:rPr>
              <w:t>participation</w:t>
            </w:r>
            <w:r w:rsidRPr="00431821">
              <w:rPr>
                <w:rFonts w:cstheme="minorHAnsi"/>
                <w:spacing w:val="-8"/>
                <w:sz w:val="16"/>
                <w:szCs w:val="16"/>
              </w:rPr>
              <w:t xml:space="preserve"> </w:t>
            </w:r>
            <w:r w:rsidRPr="00431821">
              <w:rPr>
                <w:rFonts w:cstheme="minorHAnsi"/>
                <w:sz w:val="16"/>
                <w:szCs w:val="16"/>
              </w:rPr>
              <w:t>in</w:t>
            </w:r>
            <w:r w:rsidRPr="00431821">
              <w:rPr>
                <w:rFonts w:cstheme="minorHAnsi"/>
                <w:spacing w:val="-9"/>
                <w:sz w:val="16"/>
                <w:szCs w:val="16"/>
              </w:rPr>
              <w:t xml:space="preserve"> </w:t>
            </w:r>
            <w:r w:rsidRPr="00431821">
              <w:rPr>
                <w:rFonts w:cstheme="minorHAnsi"/>
                <w:sz w:val="16"/>
                <w:szCs w:val="16"/>
              </w:rPr>
              <w:t>competitive</w:t>
            </w:r>
            <w:r w:rsidRPr="00431821">
              <w:rPr>
                <w:rFonts w:cstheme="minorHAnsi"/>
                <w:spacing w:val="-7"/>
                <w:sz w:val="16"/>
                <w:szCs w:val="16"/>
              </w:rPr>
              <w:t xml:space="preserve"> </w:t>
            </w:r>
            <w:r w:rsidRPr="00431821">
              <w:rPr>
                <w:rFonts w:cstheme="minorHAnsi"/>
                <w:sz w:val="16"/>
                <w:szCs w:val="16"/>
              </w:rPr>
              <w:t>sport</w:t>
            </w:r>
          </w:p>
        </w:tc>
      </w:tr>
      <w:tr w:rsidR="009F31E3" w14:paraId="480D619B" w14:textId="77777777" w:rsidTr="009F31E3">
        <w:tc>
          <w:tcPr>
            <w:tcW w:w="2978" w:type="dxa"/>
          </w:tcPr>
          <w:p w14:paraId="6836987B" w14:textId="77777777" w:rsidR="009F31E3" w:rsidRPr="00431821" w:rsidRDefault="009F31E3" w:rsidP="00A45E2B">
            <w:pPr>
              <w:rPr>
                <w:rFonts w:cstheme="minorHAnsi"/>
                <w:sz w:val="16"/>
                <w:szCs w:val="16"/>
              </w:rPr>
            </w:pPr>
          </w:p>
        </w:tc>
        <w:tc>
          <w:tcPr>
            <w:tcW w:w="1417" w:type="dxa"/>
            <w:shd w:val="clear" w:color="auto" w:fill="66FFFF"/>
          </w:tcPr>
          <w:p w14:paraId="118485B2" w14:textId="77777777" w:rsidR="009F31E3" w:rsidRPr="00431821" w:rsidRDefault="009F31E3" w:rsidP="00A45E2B">
            <w:pPr>
              <w:rPr>
                <w:rFonts w:cstheme="minorHAnsi"/>
                <w:sz w:val="16"/>
                <w:szCs w:val="16"/>
              </w:rPr>
            </w:pPr>
            <w:r w:rsidRPr="00431821">
              <w:rPr>
                <w:rFonts w:cstheme="minorHAnsi"/>
                <w:sz w:val="16"/>
                <w:szCs w:val="16"/>
              </w:rPr>
              <w:t>Key Indicator 1</w:t>
            </w:r>
          </w:p>
        </w:tc>
        <w:tc>
          <w:tcPr>
            <w:tcW w:w="1418" w:type="dxa"/>
            <w:shd w:val="clear" w:color="auto" w:fill="66FFFF"/>
          </w:tcPr>
          <w:p w14:paraId="2409BD6E" w14:textId="77777777" w:rsidR="009F31E3" w:rsidRPr="00431821" w:rsidRDefault="009F31E3" w:rsidP="009F31E3">
            <w:pPr>
              <w:jc w:val="center"/>
              <w:rPr>
                <w:rFonts w:cstheme="minorHAnsi"/>
                <w:sz w:val="16"/>
                <w:szCs w:val="16"/>
              </w:rPr>
            </w:pPr>
            <w:r w:rsidRPr="00431821">
              <w:rPr>
                <w:rFonts w:cstheme="minorHAnsi"/>
                <w:sz w:val="16"/>
                <w:szCs w:val="16"/>
              </w:rPr>
              <w:t>Indicator 2</w:t>
            </w:r>
          </w:p>
        </w:tc>
        <w:tc>
          <w:tcPr>
            <w:tcW w:w="1204" w:type="dxa"/>
            <w:shd w:val="clear" w:color="auto" w:fill="66FFFF"/>
          </w:tcPr>
          <w:p w14:paraId="24B4EE8B" w14:textId="77777777" w:rsidR="009F31E3" w:rsidRPr="00431821" w:rsidRDefault="009F31E3" w:rsidP="00A45E2B">
            <w:pPr>
              <w:rPr>
                <w:rFonts w:cstheme="minorHAnsi"/>
                <w:sz w:val="16"/>
                <w:szCs w:val="16"/>
              </w:rPr>
            </w:pPr>
            <w:r w:rsidRPr="00431821">
              <w:rPr>
                <w:rFonts w:cstheme="minorHAnsi"/>
                <w:sz w:val="16"/>
                <w:szCs w:val="16"/>
              </w:rPr>
              <w:t>Key Indicator 3</w:t>
            </w:r>
          </w:p>
        </w:tc>
        <w:tc>
          <w:tcPr>
            <w:tcW w:w="1489" w:type="dxa"/>
            <w:shd w:val="clear" w:color="auto" w:fill="66FFFF"/>
          </w:tcPr>
          <w:p w14:paraId="4C300C35" w14:textId="77777777" w:rsidR="009F31E3" w:rsidRPr="00431821" w:rsidRDefault="009F31E3" w:rsidP="00A45E2B">
            <w:pPr>
              <w:rPr>
                <w:rFonts w:cstheme="minorHAnsi"/>
                <w:sz w:val="16"/>
                <w:szCs w:val="16"/>
              </w:rPr>
            </w:pPr>
            <w:r w:rsidRPr="00431821">
              <w:rPr>
                <w:rFonts w:cstheme="minorHAnsi"/>
                <w:sz w:val="16"/>
                <w:szCs w:val="16"/>
              </w:rPr>
              <w:t xml:space="preserve">Key  Indicator 4 </w:t>
            </w:r>
          </w:p>
        </w:tc>
        <w:tc>
          <w:tcPr>
            <w:tcW w:w="1276" w:type="dxa"/>
            <w:shd w:val="clear" w:color="auto" w:fill="66FFFF"/>
          </w:tcPr>
          <w:p w14:paraId="6A51328E" w14:textId="77777777" w:rsidR="009F31E3" w:rsidRPr="00431821" w:rsidRDefault="009F31E3" w:rsidP="00A45E2B">
            <w:pPr>
              <w:rPr>
                <w:rFonts w:cstheme="minorHAnsi"/>
                <w:sz w:val="16"/>
                <w:szCs w:val="16"/>
              </w:rPr>
            </w:pPr>
            <w:r w:rsidRPr="00431821">
              <w:rPr>
                <w:rFonts w:cstheme="minorHAnsi"/>
                <w:sz w:val="16"/>
                <w:szCs w:val="16"/>
              </w:rPr>
              <w:t xml:space="preserve">Key Indicator 5 </w:t>
            </w:r>
          </w:p>
        </w:tc>
      </w:tr>
      <w:tr w:rsidR="009F31E3" w14:paraId="52EDF1A9" w14:textId="77777777" w:rsidTr="009F31E3">
        <w:tc>
          <w:tcPr>
            <w:tcW w:w="2978" w:type="dxa"/>
            <w:shd w:val="clear" w:color="auto" w:fill="00B0F0"/>
          </w:tcPr>
          <w:p w14:paraId="44663FFD" w14:textId="77777777" w:rsidR="009F31E3" w:rsidRPr="00431821" w:rsidRDefault="009F31E3" w:rsidP="00A45E2B">
            <w:pPr>
              <w:rPr>
                <w:rFonts w:cstheme="minorHAnsi"/>
                <w:sz w:val="16"/>
                <w:szCs w:val="16"/>
              </w:rPr>
            </w:pPr>
            <w:r w:rsidRPr="00431821">
              <w:rPr>
                <w:rFonts w:cstheme="minorHAnsi"/>
                <w:sz w:val="16"/>
                <w:szCs w:val="16"/>
              </w:rPr>
              <w:t xml:space="preserve">Level 1 Service </w:t>
            </w:r>
          </w:p>
        </w:tc>
        <w:tc>
          <w:tcPr>
            <w:tcW w:w="1417" w:type="dxa"/>
            <w:shd w:val="clear" w:color="auto" w:fill="00B0F0"/>
          </w:tcPr>
          <w:p w14:paraId="21B1AE18" w14:textId="77777777" w:rsidR="009F31E3" w:rsidRPr="00431821" w:rsidRDefault="009F31E3" w:rsidP="00A45E2B">
            <w:pPr>
              <w:rPr>
                <w:rFonts w:cstheme="minorHAnsi"/>
                <w:sz w:val="16"/>
                <w:szCs w:val="16"/>
              </w:rPr>
            </w:pPr>
          </w:p>
        </w:tc>
        <w:tc>
          <w:tcPr>
            <w:tcW w:w="1418" w:type="dxa"/>
            <w:shd w:val="clear" w:color="auto" w:fill="00B0F0"/>
          </w:tcPr>
          <w:p w14:paraId="387098C0" w14:textId="77777777" w:rsidR="009F31E3" w:rsidRPr="00431821" w:rsidRDefault="009F31E3" w:rsidP="00A45E2B">
            <w:pPr>
              <w:rPr>
                <w:rFonts w:cstheme="minorHAnsi"/>
                <w:sz w:val="16"/>
                <w:szCs w:val="16"/>
              </w:rPr>
            </w:pPr>
          </w:p>
        </w:tc>
        <w:tc>
          <w:tcPr>
            <w:tcW w:w="1204" w:type="dxa"/>
            <w:shd w:val="clear" w:color="auto" w:fill="00B0F0"/>
          </w:tcPr>
          <w:p w14:paraId="52A0C2E8" w14:textId="77777777" w:rsidR="009F31E3" w:rsidRPr="00431821" w:rsidRDefault="009F31E3" w:rsidP="00A45E2B">
            <w:pPr>
              <w:rPr>
                <w:rFonts w:cstheme="minorHAnsi"/>
                <w:sz w:val="16"/>
                <w:szCs w:val="16"/>
              </w:rPr>
            </w:pPr>
          </w:p>
        </w:tc>
        <w:tc>
          <w:tcPr>
            <w:tcW w:w="1489" w:type="dxa"/>
            <w:shd w:val="clear" w:color="auto" w:fill="00B0F0"/>
          </w:tcPr>
          <w:p w14:paraId="7C623138" w14:textId="77777777" w:rsidR="009F31E3" w:rsidRPr="00431821" w:rsidRDefault="009F31E3" w:rsidP="00A45E2B">
            <w:pPr>
              <w:rPr>
                <w:rFonts w:cstheme="minorHAnsi"/>
                <w:sz w:val="16"/>
                <w:szCs w:val="16"/>
              </w:rPr>
            </w:pPr>
          </w:p>
        </w:tc>
        <w:tc>
          <w:tcPr>
            <w:tcW w:w="1276" w:type="dxa"/>
            <w:shd w:val="clear" w:color="auto" w:fill="00B0F0"/>
          </w:tcPr>
          <w:p w14:paraId="5E07239C" w14:textId="77777777" w:rsidR="009F31E3" w:rsidRPr="00431821" w:rsidRDefault="009F31E3" w:rsidP="00A45E2B">
            <w:pPr>
              <w:rPr>
                <w:rFonts w:cstheme="minorHAnsi"/>
                <w:sz w:val="16"/>
                <w:szCs w:val="16"/>
              </w:rPr>
            </w:pPr>
          </w:p>
        </w:tc>
      </w:tr>
      <w:tr w:rsidR="009F31E3" w14:paraId="679BC3FF" w14:textId="77777777" w:rsidTr="009F31E3">
        <w:tc>
          <w:tcPr>
            <w:tcW w:w="2978" w:type="dxa"/>
          </w:tcPr>
          <w:p w14:paraId="0D5CC002" w14:textId="77777777" w:rsidR="009F31E3" w:rsidRPr="00431821" w:rsidRDefault="009F31E3" w:rsidP="00A45E2B">
            <w:pPr>
              <w:rPr>
                <w:rFonts w:cstheme="minorHAnsi"/>
                <w:sz w:val="16"/>
                <w:szCs w:val="16"/>
              </w:rPr>
            </w:pPr>
            <w:r w:rsidRPr="00431821">
              <w:rPr>
                <w:rFonts w:cstheme="minorHAnsi"/>
                <w:sz w:val="16"/>
                <w:szCs w:val="16"/>
              </w:rPr>
              <w:lastRenderedPageBreak/>
              <w:t xml:space="preserve">Entry into School Games Competitions </w:t>
            </w:r>
          </w:p>
        </w:tc>
        <w:tc>
          <w:tcPr>
            <w:tcW w:w="1417" w:type="dxa"/>
          </w:tcPr>
          <w:p w14:paraId="3A3EB783" w14:textId="77777777" w:rsidR="009F31E3" w:rsidRPr="00431821" w:rsidRDefault="009F31E3" w:rsidP="00A45E2B">
            <w:pPr>
              <w:jc w:val="center"/>
              <w:rPr>
                <w:rFonts w:cstheme="minorHAnsi"/>
                <w:sz w:val="16"/>
                <w:szCs w:val="16"/>
              </w:rPr>
            </w:pPr>
          </w:p>
        </w:tc>
        <w:tc>
          <w:tcPr>
            <w:tcW w:w="1418" w:type="dxa"/>
            <w:shd w:val="clear" w:color="auto" w:fill="FFFFFF" w:themeFill="background1"/>
          </w:tcPr>
          <w:p w14:paraId="1312EB91" w14:textId="77777777" w:rsidR="009F31E3" w:rsidRPr="00431821" w:rsidRDefault="009F31E3" w:rsidP="00A45E2B">
            <w:pPr>
              <w:jc w:val="center"/>
              <w:rPr>
                <w:rFonts w:cstheme="minorHAnsi"/>
                <w:sz w:val="16"/>
                <w:szCs w:val="16"/>
              </w:rPr>
            </w:pPr>
          </w:p>
        </w:tc>
        <w:tc>
          <w:tcPr>
            <w:tcW w:w="1204" w:type="dxa"/>
          </w:tcPr>
          <w:p w14:paraId="57E3DE62" w14:textId="77777777" w:rsidR="009F31E3" w:rsidRPr="00431821" w:rsidRDefault="009F31E3" w:rsidP="00A45E2B">
            <w:pPr>
              <w:jc w:val="center"/>
              <w:rPr>
                <w:rFonts w:cstheme="minorHAnsi"/>
                <w:sz w:val="16"/>
                <w:szCs w:val="16"/>
              </w:rPr>
            </w:pPr>
          </w:p>
        </w:tc>
        <w:tc>
          <w:tcPr>
            <w:tcW w:w="1489" w:type="dxa"/>
          </w:tcPr>
          <w:p w14:paraId="5BD74518"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276" w:type="dxa"/>
          </w:tcPr>
          <w:p w14:paraId="6C828E58"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r>
      <w:tr w:rsidR="009F31E3" w14:paraId="0341EC8F" w14:textId="77777777" w:rsidTr="009F31E3">
        <w:tc>
          <w:tcPr>
            <w:tcW w:w="2978" w:type="dxa"/>
          </w:tcPr>
          <w:p w14:paraId="5DBAFB8E" w14:textId="77777777" w:rsidR="009F31E3" w:rsidRPr="00431821" w:rsidRDefault="009F31E3" w:rsidP="00A45E2B">
            <w:pPr>
              <w:rPr>
                <w:rFonts w:cstheme="minorHAnsi"/>
                <w:sz w:val="16"/>
                <w:szCs w:val="16"/>
              </w:rPr>
            </w:pPr>
            <w:r>
              <w:rPr>
                <w:rFonts w:cstheme="minorHAnsi"/>
                <w:sz w:val="16"/>
                <w:szCs w:val="16"/>
              </w:rPr>
              <w:t xml:space="preserve">Access to Personal challenges </w:t>
            </w:r>
          </w:p>
        </w:tc>
        <w:tc>
          <w:tcPr>
            <w:tcW w:w="1417" w:type="dxa"/>
          </w:tcPr>
          <w:p w14:paraId="69516255" w14:textId="77777777" w:rsidR="009F31E3" w:rsidRPr="00431821" w:rsidRDefault="009F31E3" w:rsidP="00A45E2B">
            <w:pPr>
              <w:jc w:val="center"/>
              <w:rPr>
                <w:rFonts w:cstheme="minorHAnsi"/>
                <w:sz w:val="16"/>
                <w:szCs w:val="16"/>
              </w:rPr>
            </w:pPr>
          </w:p>
        </w:tc>
        <w:tc>
          <w:tcPr>
            <w:tcW w:w="1418" w:type="dxa"/>
          </w:tcPr>
          <w:p w14:paraId="7236385C" w14:textId="77777777" w:rsidR="009F31E3" w:rsidRPr="00431821" w:rsidRDefault="009F31E3" w:rsidP="00A45E2B">
            <w:pPr>
              <w:jc w:val="center"/>
              <w:rPr>
                <w:rFonts w:cstheme="minorHAnsi"/>
                <w:sz w:val="16"/>
                <w:szCs w:val="16"/>
              </w:rPr>
            </w:pPr>
          </w:p>
        </w:tc>
        <w:tc>
          <w:tcPr>
            <w:tcW w:w="1204" w:type="dxa"/>
          </w:tcPr>
          <w:p w14:paraId="251D0754" w14:textId="77777777" w:rsidR="009F31E3" w:rsidRPr="00431821" w:rsidRDefault="009F31E3" w:rsidP="00A45E2B">
            <w:pPr>
              <w:jc w:val="center"/>
              <w:rPr>
                <w:rFonts w:cstheme="minorHAnsi"/>
                <w:sz w:val="16"/>
                <w:szCs w:val="16"/>
              </w:rPr>
            </w:pPr>
          </w:p>
        </w:tc>
        <w:tc>
          <w:tcPr>
            <w:tcW w:w="1489" w:type="dxa"/>
          </w:tcPr>
          <w:p w14:paraId="65AED630" w14:textId="77777777" w:rsidR="009F31E3" w:rsidRPr="00431821" w:rsidRDefault="009F31E3" w:rsidP="00A45E2B">
            <w:pPr>
              <w:jc w:val="center"/>
              <w:rPr>
                <w:rFonts w:cstheme="minorHAnsi"/>
                <w:sz w:val="16"/>
                <w:szCs w:val="16"/>
              </w:rPr>
            </w:pPr>
          </w:p>
        </w:tc>
        <w:tc>
          <w:tcPr>
            <w:tcW w:w="1276" w:type="dxa"/>
          </w:tcPr>
          <w:p w14:paraId="7F5BE3DF"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r>
      <w:tr w:rsidR="009F31E3" w14:paraId="4210F2BE" w14:textId="77777777" w:rsidTr="009F31E3">
        <w:tc>
          <w:tcPr>
            <w:tcW w:w="2978" w:type="dxa"/>
          </w:tcPr>
          <w:p w14:paraId="131CD7E2" w14:textId="77777777" w:rsidR="009F31E3" w:rsidRPr="004B0B0D" w:rsidRDefault="009F31E3" w:rsidP="00A45E2B">
            <w:pPr>
              <w:pStyle w:val="Default"/>
              <w:tabs>
                <w:tab w:val="left" w:pos="1830"/>
              </w:tabs>
              <w:rPr>
                <w:rFonts w:asciiTheme="minorHAnsi" w:hAnsiTheme="minorHAnsi" w:cstheme="minorHAnsi"/>
                <w:color w:val="auto"/>
                <w:sz w:val="16"/>
                <w:szCs w:val="16"/>
              </w:rPr>
            </w:pPr>
            <w:r w:rsidRPr="00431821">
              <w:rPr>
                <w:rFonts w:asciiTheme="minorHAnsi" w:hAnsiTheme="minorHAnsi" w:cstheme="minorHAnsi"/>
                <w:color w:val="auto"/>
                <w:sz w:val="16"/>
                <w:szCs w:val="16"/>
              </w:rPr>
              <w:t>Support with application and verification of the School Games Mark</w:t>
            </w:r>
            <w:r>
              <w:rPr>
                <w:rFonts w:asciiTheme="minorHAnsi" w:hAnsiTheme="minorHAnsi" w:cstheme="minorHAnsi"/>
                <w:color w:val="auto"/>
                <w:sz w:val="16"/>
                <w:szCs w:val="16"/>
              </w:rPr>
              <w:t xml:space="preserve"> Award </w:t>
            </w:r>
          </w:p>
        </w:tc>
        <w:tc>
          <w:tcPr>
            <w:tcW w:w="1417" w:type="dxa"/>
          </w:tcPr>
          <w:p w14:paraId="5492B9D7" w14:textId="77777777" w:rsidR="009F31E3" w:rsidRPr="00431821" w:rsidRDefault="009F31E3" w:rsidP="00A45E2B">
            <w:pPr>
              <w:jc w:val="center"/>
              <w:rPr>
                <w:rFonts w:cstheme="minorHAnsi"/>
                <w:sz w:val="16"/>
                <w:szCs w:val="16"/>
              </w:rPr>
            </w:pPr>
          </w:p>
        </w:tc>
        <w:tc>
          <w:tcPr>
            <w:tcW w:w="1418" w:type="dxa"/>
          </w:tcPr>
          <w:p w14:paraId="1BF05B8D" w14:textId="77777777" w:rsidR="009F31E3" w:rsidRPr="00431821" w:rsidRDefault="009F31E3" w:rsidP="00A45E2B">
            <w:pPr>
              <w:jc w:val="center"/>
              <w:rPr>
                <w:rFonts w:cstheme="minorHAnsi"/>
                <w:sz w:val="16"/>
                <w:szCs w:val="16"/>
              </w:rPr>
            </w:pPr>
          </w:p>
        </w:tc>
        <w:tc>
          <w:tcPr>
            <w:tcW w:w="1204" w:type="dxa"/>
          </w:tcPr>
          <w:p w14:paraId="6EF50005" w14:textId="77777777" w:rsidR="009F31E3" w:rsidRPr="00431821" w:rsidRDefault="009F31E3" w:rsidP="00A45E2B">
            <w:pPr>
              <w:jc w:val="center"/>
              <w:rPr>
                <w:rFonts w:cstheme="minorHAnsi"/>
                <w:sz w:val="16"/>
                <w:szCs w:val="16"/>
              </w:rPr>
            </w:pPr>
          </w:p>
        </w:tc>
        <w:tc>
          <w:tcPr>
            <w:tcW w:w="1489" w:type="dxa"/>
          </w:tcPr>
          <w:p w14:paraId="480EAAD0" w14:textId="77777777" w:rsidR="009F31E3" w:rsidRPr="00431821" w:rsidRDefault="009F31E3" w:rsidP="00A45E2B">
            <w:pPr>
              <w:jc w:val="center"/>
              <w:rPr>
                <w:rFonts w:cstheme="minorHAnsi"/>
                <w:sz w:val="16"/>
                <w:szCs w:val="16"/>
              </w:rPr>
            </w:pPr>
          </w:p>
        </w:tc>
        <w:tc>
          <w:tcPr>
            <w:tcW w:w="1276" w:type="dxa"/>
          </w:tcPr>
          <w:p w14:paraId="75BBD616"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r>
      <w:tr w:rsidR="009F31E3" w14:paraId="527A84E2" w14:textId="77777777" w:rsidTr="009F31E3">
        <w:tc>
          <w:tcPr>
            <w:tcW w:w="2978" w:type="dxa"/>
            <w:shd w:val="clear" w:color="auto" w:fill="00B0F0"/>
          </w:tcPr>
          <w:p w14:paraId="1F3D3A78" w14:textId="77777777" w:rsidR="009F31E3" w:rsidRPr="00431821" w:rsidRDefault="009F31E3" w:rsidP="00A45E2B">
            <w:pPr>
              <w:rPr>
                <w:rFonts w:cstheme="minorHAnsi"/>
                <w:sz w:val="16"/>
                <w:szCs w:val="16"/>
              </w:rPr>
            </w:pPr>
            <w:r>
              <w:rPr>
                <w:rFonts w:cstheme="minorHAnsi"/>
                <w:sz w:val="16"/>
                <w:szCs w:val="16"/>
              </w:rPr>
              <w:t xml:space="preserve">Level 2 Service </w:t>
            </w:r>
          </w:p>
        </w:tc>
        <w:tc>
          <w:tcPr>
            <w:tcW w:w="1417" w:type="dxa"/>
            <w:shd w:val="clear" w:color="auto" w:fill="00B0F0"/>
          </w:tcPr>
          <w:p w14:paraId="0AF8C019" w14:textId="77777777" w:rsidR="009F31E3" w:rsidRPr="00431821" w:rsidRDefault="009F31E3" w:rsidP="00A45E2B">
            <w:pPr>
              <w:jc w:val="center"/>
              <w:rPr>
                <w:rFonts w:cstheme="minorHAnsi"/>
                <w:sz w:val="16"/>
                <w:szCs w:val="16"/>
              </w:rPr>
            </w:pPr>
          </w:p>
        </w:tc>
        <w:tc>
          <w:tcPr>
            <w:tcW w:w="1418" w:type="dxa"/>
            <w:shd w:val="clear" w:color="auto" w:fill="00B0F0"/>
          </w:tcPr>
          <w:p w14:paraId="03EE42E5" w14:textId="77777777" w:rsidR="009F31E3" w:rsidRPr="00431821" w:rsidRDefault="009F31E3" w:rsidP="00A45E2B">
            <w:pPr>
              <w:jc w:val="center"/>
              <w:rPr>
                <w:rFonts w:cstheme="minorHAnsi"/>
                <w:sz w:val="16"/>
                <w:szCs w:val="16"/>
              </w:rPr>
            </w:pPr>
          </w:p>
        </w:tc>
        <w:tc>
          <w:tcPr>
            <w:tcW w:w="1204" w:type="dxa"/>
            <w:shd w:val="clear" w:color="auto" w:fill="00B0F0"/>
          </w:tcPr>
          <w:p w14:paraId="66890D6D" w14:textId="77777777" w:rsidR="009F31E3" w:rsidRPr="00431821" w:rsidRDefault="009F31E3" w:rsidP="00A45E2B">
            <w:pPr>
              <w:jc w:val="center"/>
              <w:rPr>
                <w:rFonts w:cstheme="minorHAnsi"/>
                <w:sz w:val="16"/>
                <w:szCs w:val="16"/>
              </w:rPr>
            </w:pPr>
          </w:p>
        </w:tc>
        <w:tc>
          <w:tcPr>
            <w:tcW w:w="1489" w:type="dxa"/>
            <w:shd w:val="clear" w:color="auto" w:fill="00B0F0"/>
          </w:tcPr>
          <w:p w14:paraId="32D4FE51" w14:textId="77777777" w:rsidR="009F31E3" w:rsidRPr="00431821" w:rsidRDefault="009F31E3" w:rsidP="00A45E2B">
            <w:pPr>
              <w:jc w:val="center"/>
              <w:rPr>
                <w:rFonts w:cstheme="minorHAnsi"/>
                <w:sz w:val="16"/>
                <w:szCs w:val="16"/>
              </w:rPr>
            </w:pPr>
          </w:p>
        </w:tc>
        <w:tc>
          <w:tcPr>
            <w:tcW w:w="1276" w:type="dxa"/>
            <w:shd w:val="clear" w:color="auto" w:fill="00B0F0"/>
          </w:tcPr>
          <w:p w14:paraId="302D3C99" w14:textId="77777777" w:rsidR="009F31E3" w:rsidRPr="00431821" w:rsidRDefault="009F31E3" w:rsidP="00A45E2B">
            <w:pPr>
              <w:jc w:val="center"/>
              <w:rPr>
                <w:rFonts w:cstheme="minorHAnsi"/>
                <w:sz w:val="16"/>
                <w:szCs w:val="16"/>
              </w:rPr>
            </w:pPr>
          </w:p>
        </w:tc>
      </w:tr>
      <w:tr w:rsidR="009F31E3" w14:paraId="119B8E43" w14:textId="77777777" w:rsidTr="009F31E3">
        <w:tc>
          <w:tcPr>
            <w:tcW w:w="2978" w:type="dxa"/>
          </w:tcPr>
          <w:p w14:paraId="4148C0FF" w14:textId="77777777" w:rsidR="009F31E3" w:rsidRPr="00431821" w:rsidRDefault="009F31E3" w:rsidP="00A45E2B">
            <w:pPr>
              <w:rPr>
                <w:rFonts w:cstheme="minorHAnsi"/>
                <w:sz w:val="16"/>
                <w:szCs w:val="16"/>
              </w:rPr>
            </w:pPr>
            <w:r w:rsidRPr="00431821">
              <w:rPr>
                <w:rFonts w:ascii="Pluto Sans Light" w:hAnsi="Pluto Sans Light" w:cs="Pluto Sans Light"/>
                <w:color w:val="000000"/>
                <w:sz w:val="16"/>
                <w:szCs w:val="16"/>
              </w:rPr>
              <w:t xml:space="preserve">Enhanced Events and Competition Package </w:t>
            </w:r>
            <w:r>
              <w:rPr>
                <w:rFonts w:ascii="Pluto Sans Light" w:hAnsi="Pluto Sans Light" w:cs="Pluto Sans Light"/>
                <w:color w:val="000000"/>
                <w:sz w:val="16"/>
                <w:szCs w:val="16"/>
              </w:rPr>
              <w:t>u</w:t>
            </w:r>
            <w:r w:rsidRPr="00431821">
              <w:rPr>
                <w:rFonts w:ascii="Pluto Sans Light" w:hAnsi="Pluto Sans Light" w:cs="Pluto Sans Light"/>
                <w:color w:val="000000"/>
                <w:sz w:val="16"/>
                <w:szCs w:val="16"/>
              </w:rPr>
              <w:t>nlimited entries to competitions and events</w:t>
            </w:r>
          </w:p>
        </w:tc>
        <w:tc>
          <w:tcPr>
            <w:tcW w:w="1417" w:type="dxa"/>
          </w:tcPr>
          <w:p w14:paraId="1F20C9E2"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418" w:type="dxa"/>
          </w:tcPr>
          <w:p w14:paraId="47EDB55F" w14:textId="77777777" w:rsidR="009F31E3" w:rsidRPr="004B0B0D" w:rsidRDefault="009F31E3" w:rsidP="00A45E2B">
            <w:pPr>
              <w:jc w:val="center"/>
              <w:rPr>
                <w:rFonts w:ascii="Segoe UI Symbol" w:eastAsia="Times New Roman" w:hAnsi="Segoe UI Symbol" w:cs="Segoe UI Symbol"/>
                <w:b/>
                <w:bCs/>
                <w:color w:val="007EE6"/>
                <w:sz w:val="18"/>
                <w:szCs w:val="18"/>
                <w:lang w:eastAsia="en-GB"/>
              </w:rPr>
            </w:pPr>
          </w:p>
        </w:tc>
        <w:tc>
          <w:tcPr>
            <w:tcW w:w="1204" w:type="dxa"/>
          </w:tcPr>
          <w:p w14:paraId="0553E84A" w14:textId="77777777" w:rsidR="009F31E3" w:rsidRPr="00431821" w:rsidRDefault="009F31E3" w:rsidP="00A45E2B">
            <w:pPr>
              <w:jc w:val="center"/>
              <w:rPr>
                <w:rFonts w:cstheme="minorHAnsi"/>
                <w:sz w:val="16"/>
                <w:szCs w:val="16"/>
              </w:rPr>
            </w:pPr>
          </w:p>
        </w:tc>
        <w:tc>
          <w:tcPr>
            <w:tcW w:w="1489" w:type="dxa"/>
          </w:tcPr>
          <w:p w14:paraId="7F030C23"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276" w:type="dxa"/>
          </w:tcPr>
          <w:p w14:paraId="32F58FD4" w14:textId="77777777" w:rsidR="009F31E3" w:rsidRPr="00431821" w:rsidRDefault="009F31E3" w:rsidP="00A45E2B">
            <w:pPr>
              <w:jc w:val="center"/>
              <w:rPr>
                <w:rFonts w:cstheme="minorHAnsi"/>
                <w:sz w:val="16"/>
                <w:szCs w:val="16"/>
              </w:rPr>
            </w:pPr>
          </w:p>
        </w:tc>
      </w:tr>
      <w:tr w:rsidR="009F31E3" w14:paraId="3B454D10" w14:textId="77777777" w:rsidTr="009F31E3">
        <w:tc>
          <w:tcPr>
            <w:tcW w:w="2978" w:type="dxa"/>
          </w:tcPr>
          <w:p w14:paraId="17AD5671" w14:textId="77777777" w:rsidR="009F31E3" w:rsidRPr="00431821" w:rsidRDefault="009F31E3" w:rsidP="00A45E2B">
            <w:pPr>
              <w:rPr>
                <w:rFonts w:cstheme="minorHAnsi"/>
                <w:sz w:val="16"/>
                <w:szCs w:val="16"/>
              </w:rPr>
            </w:pPr>
            <w:r w:rsidRPr="00431821">
              <w:rPr>
                <w:rFonts w:ascii="Pluto Sans Light" w:hAnsi="Pluto Sans Light" w:cs="Pluto Sans Light"/>
                <w:color w:val="000000"/>
                <w:sz w:val="16"/>
                <w:szCs w:val="16"/>
              </w:rPr>
              <w:t>Additional resources to support Personal Challenges</w:t>
            </w:r>
          </w:p>
        </w:tc>
        <w:tc>
          <w:tcPr>
            <w:tcW w:w="1417" w:type="dxa"/>
          </w:tcPr>
          <w:p w14:paraId="6FD9E612"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418" w:type="dxa"/>
          </w:tcPr>
          <w:p w14:paraId="155C2326" w14:textId="77777777" w:rsidR="009F31E3" w:rsidRPr="004B0B0D" w:rsidRDefault="009F31E3" w:rsidP="00A45E2B">
            <w:pPr>
              <w:jc w:val="center"/>
              <w:rPr>
                <w:rFonts w:ascii="Segoe UI Symbol" w:eastAsia="Times New Roman" w:hAnsi="Segoe UI Symbol" w:cs="Segoe UI Symbol"/>
                <w:b/>
                <w:bCs/>
                <w:color w:val="007EE6"/>
                <w:sz w:val="18"/>
                <w:szCs w:val="18"/>
                <w:lang w:eastAsia="en-GB"/>
              </w:rPr>
            </w:pPr>
          </w:p>
        </w:tc>
        <w:tc>
          <w:tcPr>
            <w:tcW w:w="1204" w:type="dxa"/>
          </w:tcPr>
          <w:p w14:paraId="0ABD1DC8" w14:textId="77777777" w:rsidR="009F31E3" w:rsidRPr="00431821" w:rsidRDefault="009F31E3" w:rsidP="00A45E2B">
            <w:pPr>
              <w:jc w:val="center"/>
              <w:rPr>
                <w:rFonts w:cstheme="minorHAnsi"/>
                <w:sz w:val="16"/>
                <w:szCs w:val="16"/>
              </w:rPr>
            </w:pPr>
          </w:p>
        </w:tc>
        <w:tc>
          <w:tcPr>
            <w:tcW w:w="1489" w:type="dxa"/>
          </w:tcPr>
          <w:p w14:paraId="142C453F"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276" w:type="dxa"/>
          </w:tcPr>
          <w:p w14:paraId="01692F39" w14:textId="77777777" w:rsidR="009F31E3" w:rsidRPr="00431821" w:rsidRDefault="009F31E3" w:rsidP="00A45E2B">
            <w:pPr>
              <w:jc w:val="center"/>
              <w:rPr>
                <w:rFonts w:cstheme="minorHAnsi"/>
                <w:sz w:val="16"/>
                <w:szCs w:val="16"/>
              </w:rPr>
            </w:pPr>
          </w:p>
        </w:tc>
      </w:tr>
      <w:tr w:rsidR="009F31E3" w14:paraId="648E048B" w14:textId="77777777" w:rsidTr="009F31E3">
        <w:tc>
          <w:tcPr>
            <w:tcW w:w="2978" w:type="dxa"/>
          </w:tcPr>
          <w:p w14:paraId="6CAA30DC" w14:textId="77777777" w:rsidR="009F31E3" w:rsidRPr="00431821" w:rsidRDefault="009F31E3" w:rsidP="00A45E2B">
            <w:pPr>
              <w:rPr>
                <w:rFonts w:cstheme="minorHAnsi"/>
                <w:sz w:val="16"/>
                <w:szCs w:val="16"/>
              </w:rPr>
            </w:pPr>
            <w:r w:rsidRPr="00431821">
              <w:rPr>
                <w:rFonts w:cstheme="minorHAnsi"/>
                <w:sz w:val="16"/>
                <w:szCs w:val="16"/>
              </w:rPr>
              <w:t xml:space="preserve">Access to Koboca – Pupil survey and competition platform </w:t>
            </w:r>
          </w:p>
        </w:tc>
        <w:tc>
          <w:tcPr>
            <w:tcW w:w="1417" w:type="dxa"/>
          </w:tcPr>
          <w:p w14:paraId="58214941" w14:textId="77777777" w:rsidR="009F31E3" w:rsidRPr="00431821" w:rsidRDefault="009F31E3" w:rsidP="00A45E2B">
            <w:pPr>
              <w:jc w:val="center"/>
              <w:rPr>
                <w:rFonts w:cstheme="minorHAnsi"/>
                <w:sz w:val="16"/>
                <w:szCs w:val="16"/>
              </w:rPr>
            </w:pPr>
          </w:p>
        </w:tc>
        <w:tc>
          <w:tcPr>
            <w:tcW w:w="1418" w:type="dxa"/>
          </w:tcPr>
          <w:p w14:paraId="10041AA8"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204" w:type="dxa"/>
          </w:tcPr>
          <w:p w14:paraId="087F62EC" w14:textId="77777777" w:rsidR="009F31E3" w:rsidRPr="00431821" w:rsidRDefault="009F31E3" w:rsidP="00A45E2B">
            <w:pPr>
              <w:jc w:val="center"/>
              <w:rPr>
                <w:rFonts w:cstheme="minorHAnsi"/>
                <w:sz w:val="16"/>
                <w:szCs w:val="16"/>
              </w:rPr>
            </w:pPr>
          </w:p>
        </w:tc>
        <w:tc>
          <w:tcPr>
            <w:tcW w:w="1489" w:type="dxa"/>
          </w:tcPr>
          <w:p w14:paraId="1A029A94" w14:textId="77777777" w:rsidR="009F31E3" w:rsidRPr="00431821" w:rsidRDefault="009F31E3" w:rsidP="00A45E2B">
            <w:pPr>
              <w:jc w:val="center"/>
              <w:rPr>
                <w:rFonts w:cstheme="minorHAnsi"/>
                <w:sz w:val="16"/>
                <w:szCs w:val="16"/>
              </w:rPr>
            </w:pPr>
          </w:p>
        </w:tc>
        <w:tc>
          <w:tcPr>
            <w:tcW w:w="1276" w:type="dxa"/>
          </w:tcPr>
          <w:p w14:paraId="70F0E4FF" w14:textId="77777777" w:rsidR="009F31E3" w:rsidRPr="00431821" w:rsidRDefault="009F31E3" w:rsidP="00A45E2B">
            <w:pPr>
              <w:jc w:val="center"/>
              <w:rPr>
                <w:rFonts w:cstheme="minorHAnsi"/>
                <w:sz w:val="16"/>
                <w:szCs w:val="16"/>
              </w:rPr>
            </w:pPr>
          </w:p>
        </w:tc>
      </w:tr>
      <w:tr w:rsidR="009F31E3" w14:paraId="235F6CCF" w14:textId="77777777" w:rsidTr="009F31E3">
        <w:tc>
          <w:tcPr>
            <w:tcW w:w="2978" w:type="dxa"/>
          </w:tcPr>
          <w:p w14:paraId="375136B7" w14:textId="77777777" w:rsidR="009F31E3" w:rsidRPr="00431821" w:rsidRDefault="009F31E3" w:rsidP="00A45E2B">
            <w:pPr>
              <w:rPr>
                <w:rFonts w:cstheme="minorHAnsi"/>
                <w:sz w:val="16"/>
                <w:szCs w:val="16"/>
              </w:rPr>
            </w:pPr>
            <w:r>
              <w:rPr>
                <w:rFonts w:cstheme="minorHAnsi"/>
                <w:sz w:val="16"/>
                <w:szCs w:val="16"/>
              </w:rPr>
              <w:t xml:space="preserve">Subject leader </w:t>
            </w:r>
            <w:r w:rsidRPr="00431821">
              <w:rPr>
                <w:rFonts w:cstheme="minorHAnsi"/>
                <w:sz w:val="16"/>
                <w:szCs w:val="16"/>
              </w:rPr>
              <w:t xml:space="preserve">Network meetings </w:t>
            </w:r>
          </w:p>
        </w:tc>
        <w:tc>
          <w:tcPr>
            <w:tcW w:w="1417" w:type="dxa"/>
          </w:tcPr>
          <w:p w14:paraId="41ACEBBD" w14:textId="77777777" w:rsidR="009F31E3" w:rsidRPr="004B0B0D" w:rsidRDefault="009F31E3" w:rsidP="00A45E2B">
            <w:pPr>
              <w:jc w:val="center"/>
              <w:outlineLvl w:val="1"/>
              <w:rPr>
                <w:rFonts w:ascii="Arial Rounded MT Bold" w:eastAsia="Times New Roman" w:hAnsi="Arial Rounded MT Bold" w:cs="Times New Roman"/>
                <w:b/>
                <w:bCs/>
                <w:color w:val="007EE6"/>
                <w:sz w:val="18"/>
                <w:szCs w:val="18"/>
                <w:lang w:eastAsia="en-GB"/>
              </w:rPr>
            </w:pPr>
            <w:r w:rsidRPr="004B0B0D">
              <w:rPr>
                <w:rFonts w:ascii="Segoe UI Symbol" w:eastAsia="Times New Roman" w:hAnsi="Segoe UI Symbol" w:cs="Segoe UI Symbol"/>
                <w:b/>
                <w:bCs/>
                <w:color w:val="007EE6"/>
                <w:sz w:val="18"/>
                <w:szCs w:val="18"/>
                <w:lang w:eastAsia="en-GB"/>
              </w:rPr>
              <w:t>✓</w:t>
            </w:r>
          </w:p>
        </w:tc>
        <w:tc>
          <w:tcPr>
            <w:tcW w:w="1418" w:type="dxa"/>
          </w:tcPr>
          <w:p w14:paraId="21DC82A9"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204" w:type="dxa"/>
          </w:tcPr>
          <w:p w14:paraId="238D4E6F"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489" w:type="dxa"/>
          </w:tcPr>
          <w:p w14:paraId="7F06C546"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276" w:type="dxa"/>
          </w:tcPr>
          <w:p w14:paraId="41CAFD2D"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r>
      <w:tr w:rsidR="009F31E3" w14:paraId="40FBDB42" w14:textId="77777777" w:rsidTr="009F31E3">
        <w:tc>
          <w:tcPr>
            <w:tcW w:w="2978" w:type="dxa"/>
          </w:tcPr>
          <w:p w14:paraId="1EDE034A" w14:textId="77777777" w:rsidR="009F31E3" w:rsidRPr="00431821" w:rsidRDefault="009F31E3" w:rsidP="00A45E2B">
            <w:pPr>
              <w:rPr>
                <w:rFonts w:cstheme="minorHAnsi"/>
                <w:sz w:val="16"/>
                <w:szCs w:val="16"/>
              </w:rPr>
            </w:pPr>
            <w:r w:rsidRPr="00431821">
              <w:rPr>
                <w:rFonts w:cstheme="minorHAnsi"/>
                <w:sz w:val="16"/>
                <w:szCs w:val="16"/>
              </w:rPr>
              <w:t>CPD Courses, PE Conference</w:t>
            </w:r>
          </w:p>
        </w:tc>
        <w:tc>
          <w:tcPr>
            <w:tcW w:w="1417" w:type="dxa"/>
          </w:tcPr>
          <w:p w14:paraId="4630E94D"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418" w:type="dxa"/>
          </w:tcPr>
          <w:p w14:paraId="5D730A62"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204" w:type="dxa"/>
          </w:tcPr>
          <w:p w14:paraId="21624285"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489" w:type="dxa"/>
          </w:tcPr>
          <w:p w14:paraId="519EB7E4"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276" w:type="dxa"/>
          </w:tcPr>
          <w:p w14:paraId="51017BEC" w14:textId="77777777" w:rsidR="009F31E3" w:rsidRPr="00431821" w:rsidRDefault="009F31E3" w:rsidP="00A45E2B">
            <w:pPr>
              <w:jc w:val="center"/>
              <w:rPr>
                <w:rFonts w:cstheme="minorHAnsi"/>
                <w:sz w:val="16"/>
                <w:szCs w:val="16"/>
              </w:rPr>
            </w:pPr>
          </w:p>
        </w:tc>
      </w:tr>
      <w:tr w:rsidR="009F31E3" w14:paraId="79028C13" w14:textId="77777777" w:rsidTr="009F31E3">
        <w:tc>
          <w:tcPr>
            <w:tcW w:w="2978" w:type="dxa"/>
          </w:tcPr>
          <w:p w14:paraId="19175A9B" w14:textId="77777777" w:rsidR="009F31E3" w:rsidRPr="00431821" w:rsidRDefault="009F31E3" w:rsidP="00A45E2B">
            <w:pPr>
              <w:rPr>
                <w:rFonts w:cstheme="minorHAnsi"/>
                <w:sz w:val="16"/>
                <w:szCs w:val="16"/>
              </w:rPr>
            </w:pPr>
            <w:r>
              <w:rPr>
                <w:rFonts w:cstheme="minorHAnsi"/>
                <w:sz w:val="16"/>
                <w:szCs w:val="16"/>
              </w:rPr>
              <w:t xml:space="preserve">Monthly E-bulletins </w:t>
            </w:r>
          </w:p>
        </w:tc>
        <w:tc>
          <w:tcPr>
            <w:tcW w:w="1417" w:type="dxa"/>
          </w:tcPr>
          <w:p w14:paraId="2FFBA7CE"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418" w:type="dxa"/>
          </w:tcPr>
          <w:p w14:paraId="646145DA"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204" w:type="dxa"/>
          </w:tcPr>
          <w:p w14:paraId="02C1A8FF"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489" w:type="dxa"/>
          </w:tcPr>
          <w:p w14:paraId="5A7CE838"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276" w:type="dxa"/>
          </w:tcPr>
          <w:p w14:paraId="04E5A549"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r>
      <w:tr w:rsidR="009F31E3" w14:paraId="30EBA388" w14:textId="77777777" w:rsidTr="009F31E3">
        <w:tc>
          <w:tcPr>
            <w:tcW w:w="2978" w:type="dxa"/>
          </w:tcPr>
          <w:p w14:paraId="71C4BBB2" w14:textId="33B4336A" w:rsidR="009F31E3" w:rsidRPr="00431821" w:rsidRDefault="00D3194F" w:rsidP="00A45E2B">
            <w:pPr>
              <w:rPr>
                <w:rFonts w:cstheme="minorHAnsi"/>
                <w:sz w:val="16"/>
                <w:szCs w:val="16"/>
              </w:rPr>
            </w:pPr>
            <w:r>
              <w:rPr>
                <w:rFonts w:cstheme="minorHAnsi"/>
                <w:sz w:val="16"/>
                <w:szCs w:val="16"/>
              </w:rPr>
              <w:t xml:space="preserve">Playground </w:t>
            </w:r>
            <w:r w:rsidR="009F31E3">
              <w:rPr>
                <w:rFonts w:cstheme="minorHAnsi"/>
                <w:sz w:val="16"/>
                <w:szCs w:val="16"/>
              </w:rPr>
              <w:t xml:space="preserve">Change4Life Leadership training </w:t>
            </w:r>
          </w:p>
        </w:tc>
        <w:tc>
          <w:tcPr>
            <w:tcW w:w="1417" w:type="dxa"/>
          </w:tcPr>
          <w:p w14:paraId="2361932D"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418" w:type="dxa"/>
          </w:tcPr>
          <w:p w14:paraId="7157F465"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204" w:type="dxa"/>
          </w:tcPr>
          <w:p w14:paraId="5647B8BB" w14:textId="77777777" w:rsidR="009F31E3" w:rsidRPr="00431821" w:rsidRDefault="009F31E3" w:rsidP="00A45E2B">
            <w:pPr>
              <w:jc w:val="center"/>
              <w:rPr>
                <w:rFonts w:cstheme="minorHAnsi"/>
                <w:sz w:val="16"/>
                <w:szCs w:val="16"/>
              </w:rPr>
            </w:pPr>
          </w:p>
        </w:tc>
        <w:tc>
          <w:tcPr>
            <w:tcW w:w="1489" w:type="dxa"/>
          </w:tcPr>
          <w:p w14:paraId="1886C975"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276" w:type="dxa"/>
          </w:tcPr>
          <w:p w14:paraId="05EB5A16" w14:textId="77777777" w:rsidR="009F31E3" w:rsidRPr="00431821" w:rsidRDefault="009F31E3" w:rsidP="00A45E2B">
            <w:pPr>
              <w:jc w:val="center"/>
              <w:rPr>
                <w:rFonts w:cstheme="minorHAnsi"/>
                <w:sz w:val="16"/>
                <w:szCs w:val="16"/>
              </w:rPr>
            </w:pPr>
          </w:p>
        </w:tc>
      </w:tr>
      <w:tr w:rsidR="009F31E3" w14:paraId="71EC8A71" w14:textId="77777777" w:rsidTr="009F31E3">
        <w:tc>
          <w:tcPr>
            <w:tcW w:w="2978" w:type="dxa"/>
          </w:tcPr>
          <w:p w14:paraId="5AED7252" w14:textId="77777777" w:rsidR="009F31E3" w:rsidRPr="00431821" w:rsidRDefault="009F31E3" w:rsidP="00A45E2B">
            <w:pPr>
              <w:rPr>
                <w:rFonts w:cstheme="minorHAnsi"/>
                <w:sz w:val="16"/>
                <w:szCs w:val="16"/>
              </w:rPr>
            </w:pPr>
            <w:r>
              <w:rPr>
                <w:rFonts w:cstheme="minorHAnsi"/>
                <w:sz w:val="16"/>
                <w:szCs w:val="16"/>
              </w:rPr>
              <w:t xml:space="preserve">Access to Knowsley SSP website </w:t>
            </w:r>
          </w:p>
        </w:tc>
        <w:tc>
          <w:tcPr>
            <w:tcW w:w="1417" w:type="dxa"/>
          </w:tcPr>
          <w:p w14:paraId="62478C6D"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418" w:type="dxa"/>
          </w:tcPr>
          <w:p w14:paraId="6DE32D3A"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204" w:type="dxa"/>
          </w:tcPr>
          <w:p w14:paraId="3F4AFF09"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489" w:type="dxa"/>
          </w:tcPr>
          <w:p w14:paraId="3B26C493"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c>
          <w:tcPr>
            <w:tcW w:w="1276" w:type="dxa"/>
          </w:tcPr>
          <w:p w14:paraId="5950201B" w14:textId="77777777" w:rsidR="009F31E3" w:rsidRPr="00431821" w:rsidRDefault="009F31E3" w:rsidP="00A45E2B">
            <w:pPr>
              <w:jc w:val="center"/>
              <w:rPr>
                <w:rFonts w:cstheme="minorHAnsi"/>
                <w:sz w:val="16"/>
                <w:szCs w:val="16"/>
              </w:rPr>
            </w:pPr>
            <w:r w:rsidRPr="004B0B0D">
              <w:rPr>
                <w:rFonts w:ascii="Segoe UI Symbol" w:eastAsia="Times New Roman" w:hAnsi="Segoe UI Symbol" w:cs="Segoe UI Symbol"/>
                <w:b/>
                <w:bCs/>
                <w:color w:val="007EE6"/>
                <w:sz w:val="18"/>
                <w:szCs w:val="18"/>
                <w:lang w:eastAsia="en-GB"/>
              </w:rPr>
              <w:t>✓</w:t>
            </w:r>
          </w:p>
        </w:tc>
      </w:tr>
      <w:tr w:rsidR="009F31E3" w14:paraId="11CF1A18" w14:textId="77777777" w:rsidTr="009F31E3">
        <w:tc>
          <w:tcPr>
            <w:tcW w:w="2978" w:type="dxa"/>
          </w:tcPr>
          <w:p w14:paraId="4FE983EE" w14:textId="77777777" w:rsidR="009F31E3" w:rsidRPr="00431821" w:rsidRDefault="009F31E3" w:rsidP="00A45E2B">
            <w:pPr>
              <w:rPr>
                <w:rFonts w:cstheme="minorHAnsi"/>
                <w:sz w:val="16"/>
                <w:szCs w:val="16"/>
              </w:rPr>
            </w:pPr>
            <w:r w:rsidRPr="00431821">
              <w:rPr>
                <w:rFonts w:cstheme="minorHAnsi"/>
                <w:sz w:val="16"/>
                <w:szCs w:val="16"/>
              </w:rPr>
              <w:t>Advice and support on any other PE and Sport Issues including policy templates</w:t>
            </w:r>
            <w:r>
              <w:rPr>
                <w:rFonts w:cstheme="minorHAnsi"/>
                <w:sz w:val="16"/>
                <w:szCs w:val="16"/>
              </w:rPr>
              <w:t xml:space="preserve">, identifying gaps in provision </w:t>
            </w:r>
          </w:p>
        </w:tc>
        <w:tc>
          <w:tcPr>
            <w:tcW w:w="6804" w:type="dxa"/>
            <w:gridSpan w:val="5"/>
          </w:tcPr>
          <w:p w14:paraId="4C7724E4" w14:textId="77777777" w:rsidR="009F31E3" w:rsidRPr="00431821" w:rsidRDefault="009F31E3" w:rsidP="00A45E2B">
            <w:pPr>
              <w:jc w:val="center"/>
              <w:rPr>
                <w:rFonts w:cstheme="minorHAnsi"/>
                <w:sz w:val="16"/>
                <w:szCs w:val="16"/>
              </w:rPr>
            </w:pPr>
            <w:r w:rsidRPr="007438ED">
              <w:rPr>
                <w:rFonts w:cstheme="minorHAnsi"/>
                <w:color w:val="0070C0"/>
                <w:sz w:val="16"/>
                <w:szCs w:val="16"/>
              </w:rPr>
              <w:t>Over and above the conditions of the sports premium</w:t>
            </w:r>
          </w:p>
        </w:tc>
      </w:tr>
      <w:tr w:rsidR="009F31E3" w14:paraId="121942CC" w14:textId="77777777" w:rsidTr="009F31E3">
        <w:tc>
          <w:tcPr>
            <w:tcW w:w="2978" w:type="dxa"/>
          </w:tcPr>
          <w:p w14:paraId="5128C756" w14:textId="540CE490" w:rsidR="009F31E3" w:rsidRPr="007438ED" w:rsidRDefault="00A07539" w:rsidP="00A45E2B">
            <w:pPr>
              <w:rPr>
                <w:rFonts w:cstheme="minorHAnsi"/>
                <w:sz w:val="16"/>
                <w:szCs w:val="16"/>
              </w:rPr>
            </w:pPr>
            <w:r>
              <w:rPr>
                <w:rFonts w:cstheme="minorHAnsi"/>
                <w:color w:val="000000" w:themeColor="text1"/>
                <w:sz w:val="16"/>
                <w:szCs w:val="16"/>
              </w:rPr>
              <w:t>Id</w:t>
            </w:r>
            <w:r w:rsidR="009F31E3" w:rsidRPr="007438ED">
              <w:rPr>
                <w:rFonts w:cstheme="minorHAnsi"/>
                <w:color w:val="000000" w:themeColor="text1"/>
                <w:sz w:val="16"/>
                <w:szCs w:val="16"/>
              </w:rPr>
              <w:t>entify and attract additional sources of funding</w:t>
            </w:r>
          </w:p>
        </w:tc>
        <w:tc>
          <w:tcPr>
            <w:tcW w:w="6804" w:type="dxa"/>
            <w:gridSpan w:val="5"/>
          </w:tcPr>
          <w:p w14:paraId="2474060F" w14:textId="77777777" w:rsidR="009F31E3" w:rsidRPr="00431821" w:rsidRDefault="009F31E3" w:rsidP="00A45E2B">
            <w:pPr>
              <w:jc w:val="center"/>
              <w:rPr>
                <w:rFonts w:cstheme="minorHAnsi"/>
                <w:sz w:val="16"/>
                <w:szCs w:val="16"/>
              </w:rPr>
            </w:pPr>
            <w:r w:rsidRPr="007438ED">
              <w:rPr>
                <w:rFonts w:cstheme="minorHAnsi"/>
                <w:color w:val="0070C0"/>
                <w:sz w:val="16"/>
                <w:szCs w:val="16"/>
              </w:rPr>
              <w:t>Over and above the conditions of the sports premium</w:t>
            </w:r>
          </w:p>
        </w:tc>
      </w:tr>
      <w:tr w:rsidR="009F31E3" w14:paraId="6478A3F4" w14:textId="77777777" w:rsidTr="009F31E3">
        <w:trPr>
          <w:trHeight w:val="277"/>
        </w:trPr>
        <w:tc>
          <w:tcPr>
            <w:tcW w:w="2978" w:type="dxa"/>
          </w:tcPr>
          <w:p w14:paraId="6E243B50" w14:textId="77777777" w:rsidR="009F31E3" w:rsidRPr="00431821" w:rsidRDefault="009F31E3" w:rsidP="00A45E2B">
            <w:pPr>
              <w:autoSpaceDE w:val="0"/>
              <w:autoSpaceDN w:val="0"/>
              <w:adjustRightInd w:val="0"/>
              <w:rPr>
                <w:rFonts w:cstheme="minorHAnsi"/>
                <w:sz w:val="16"/>
                <w:szCs w:val="16"/>
              </w:rPr>
            </w:pPr>
            <w:r w:rsidRPr="00431821">
              <w:rPr>
                <w:rFonts w:cstheme="minorHAnsi"/>
                <w:sz w:val="16"/>
                <w:szCs w:val="16"/>
              </w:rPr>
              <w:t xml:space="preserve">Safe Practice in PE, support and guidance </w:t>
            </w:r>
          </w:p>
        </w:tc>
        <w:tc>
          <w:tcPr>
            <w:tcW w:w="6804" w:type="dxa"/>
            <w:gridSpan w:val="5"/>
          </w:tcPr>
          <w:p w14:paraId="7F045688" w14:textId="77777777" w:rsidR="009F31E3" w:rsidRPr="00431821" w:rsidRDefault="009F31E3" w:rsidP="00A45E2B">
            <w:pPr>
              <w:jc w:val="center"/>
              <w:rPr>
                <w:rFonts w:cstheme="minorHAnsi"/>
                <w:sz w:val="16"/>
                <w:szCs w:val="16"/>
              </w:rPr>
            </w:pPr>
            <w:r w:rsidRPr="007438ED">
              <w:rPr>
                <w:rFonts w:cstheme="minorHAnsi"/>
                <w:color w:val="0070C0"/>
                <w:sz w:val="16"/>
                <w:szCs w:val="16"/>
              </w:rPr>
              <w:t>Over and above the conditions of the sports premium</w:t>
            </w:r>
          </w:p>
        </w:tc>
      </w:tr>
      <w:tr w:rsidR="009F31E3" w14:paraId="145ECF4E" w14:textId="77777777" w:rsidTr="009F31E3">
        <w:tc>
          <w:tcPr>
            <w:tcW w:w="2978" w:type="dxa"/>
          </w:tcPr>
          <w:p w14:paraId="0336ADEC" w14:textId="77777777" w:rsidR="009F31E3" w:rsidRPr="00431821" w:rsidRDefault="009F31E3" w:rsidP="00A45E2B">
            <w:pPr>
              <w:autoSpaceDE w:val="0"/>
              <w:autoSpaceDN w:val="0"/>
              <w:adjustRightInd w:val="0"/>
              <w:rPr>
                <w:rFonts w:cstheme="minorHAnsi"/>
                <w:sz w:val="16"/>
                <w:szCs w:val="16"/>
              </w:rPr>
            </w:pPr>
            <w:r w:rsidRPr="00431821">
              <w:rPr>
                <w:rFonts w:cstheme="minorHAnsi"/>
                <w:sz w:val="16"/>
                <w:szCs w:val="16"/>
              </w:rPr>
              <w:t xml:space="preserve">Support regarding the reporting of the Sports Premium Funding </w:t>
            </w:r>
          </w:p>
        </w:tc>
        <w:tc>
          <w:tcPr>
            <w:tcW w:w="6804" w:type="dxa"/>
            <w:gridSpan w:val="5"/>
          </w:tcPr>
          <w:p w14:paraId="63BAE7E3" w14:textId="77777777" w:rsidR="009F31E3" w:rsidRPr="0038493D" w:rsidRDefault="009F31E3" w:rsidP="00A45E2B">
            <w:pPr>
              <w:jc w:val="center"/>
              <w:rPr>
                <w:rFonts w:cstheme="minorHAnsi"/>
                <w:color w:val="00B0F0"/>
                <w:sz w:val="16"/>
                <w:szCs w:val="16"/>
              </w:rPr>
            </w:pPr>
            <w:r w:rsidRPr="0038493D">
              <w:rPr>
                <w:rFonts w:cstheme="minorHAnsi"/>
                <w:color w:val="0070C0"/>
                <w:sz w:val="16"/>
                <w:szCs w:val="16"/>
              </w:rPr>
              <w:t>Ensuring schools are compliant with Sports Premium conditions</w:t>
            </w:r>
          </w:p>
        </w:tc>
      </w:tr>
    </w:tbl>
    <w:p w14:paraId="2A24B986" w14:textId="5DEE0FF7" w:rsidR="009F31E3" w:rsidRDefault="009F31E3" w:rsidP="00FC234B">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p>
    <w:p w14:paraId="375107D9" w14:textId="77777777" w:rsidR="00E339B2" w:rsidRDefault="00E339B2" w:rsidP="00FC234B">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E339B2" w14:paraId="0E3D0226" w14:textId="77777777" w:rsidTr="00364969">
        <w:tc>
          <w:tcPr>
            <w:tcW w:w="9016" w:type="dxa"/>
            <w:shd w:val="clear" w:color="auto" w:fill="00B0F0"/>
          </w:tcPr>
          <w:p w14:paraId="3AA6D704" w14:textId="77777777" w:rsidR="00E339B2" w:rsidRDefault="00364969" w:rsidP="00364969">
            <w:pPr>
              <w:pStyle w:val="NormalWeb"/>
              <w:spacing w:before="0" w:beforeAutospacing="0" w:after="0" w:afterAutospacing="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Packages</w:t>
            </w:r>
          </w:p>
          <w:p w14:paraId="2D937D5C" w14:textId="77777777" w:rsidR="00364969" w:rsidRDefault="00364969" w:rsidP="00364969">
            <w:pPr>
              <w:pStyle w:val="NormalWeb"/>
              <w:spacing w:before="0" w:beforeAutospacing="0" w:after="0" w:afterAutospacing="0"/>
              <w:jc w:val="center"/>
              <w:rPr>
                <w:rFonts w:asciiTheme="minorHAnsi" w:hAnsiTheme="minorHAnsi" w:cstheme="minorHAnsi"/>
                <w:color w:val="000000" w:themeColor="text1"/>
                <w:sz w:val="22"/>
                <w:szCs w:val="22"/>
              </w:rPr>
            </w:pPr>
          </w:p>
        </w:tc>
      </w:tr>
    </w:tbl>
    <w:p w14:paraId="55882978" w14:textId="77777777" w:rsidR="00FC234B" w:rsidRPr="00364969" w:rsidRDefault="00FC234B" w:rsidP="00364969">
      <w:pPr>
        <w:jc w:val="both"/>
        <w:rPr>
          <w:rFonts w:eastAsia="Times New Roman" w:cstheme="minorHAnsi"/>
          <w:color w:val="3C3C3C"/>
          <w:lang w:eastAsia="en-GB"/>
        </w:rPr>
      </w:pPr>
      <w:r w:rsidRPr="00364969">
        <w:rPr>
          <w:rFonts w:eastAsia="Times New Roman" w:cstheme="minorHAnsi"/>
          <w:color w:val="3C3C3C"/>
          <w:lang w:eastAsia="en-GB"/>
        </w:rPr>
        <w:t xml:space="preserve">                                </w:t>
      </w:r>
    </w:p>
    <w:p w14:paraId="63ABCD3D" w14:textId="77777777" w:rsidR="00A027B7" w:rsidRPr="00A027B7" w:rsidRDefault="00A027B7" w:rsidP="00A027B7">
      <w:pPr>
        <w:shd w:val="clear" w:color="auto" w:fill="FFFFFF"/>
        <w:rPr>
          <w:rFonts w:eastAsia="Times New Roman" w:cstheme="minorHAnsi"/>
          <w:b/>
          <w:color w:val="000000" w:themeColor="text1"/>
          <w:u w:val="single"/>
          <w:lang w:eastAsia="en-GB"/>
        </w:rPr>
      </w:pPr>
      <w:r w:rsidRPr="00A027B7">
        <w:rPr>
          <w:rFonts w:eastAsia="Times New Roman" w:cstheme="minorHAnsi"/>
          <w:b/>
          <w:color w:val="000000" w:themeColor="text1"/>
          <w:u w:val="single"/>
          <w:lang w:eastAsia="en-GB"/>
        </w:rPr>
        <w:t>P</w:t>
      </w:r>
      <w:r w:rsidR="00FC234B">
        <w:rPr>
          <w:rFonts w:eastAsia="Times New Roman" w:cstheme="minorHAnsi"/>
          <w:b/>
          <w:color w:val="000000" w:themeColor="text1"/>
          <w:u w:val="single"/>
          <w:lang w:eastAsia="en-GB"/>
        </w:rPr>
        <w:t xml:space="preserve">rimary School </w:t>
      </w:r>
      <w:r w:rsidRPr="00A027B7">
        <w:rPr>
          <w:rFonts w:eastAsia="Times New Roman" w:cstheme="minorHAnsi"/>
          <w:b/>
          <w:color w:val="000000" w:themeColor="text1"/>
          <w:u w:val="single"/>
          <w:lang w:eastAsia="en-GB"/>
        </w:rPr>
        <w:t xml:space="preserve">Level 1 </w:t>
      </w:r>
    </w:p>
    <w:p w14:paraId="4328B395" w14:textId="1448951F" w:rsidR="00A027B7" w:rsidRDefault="00A027B7" w:rsidP="00A027B7">
      <w:pPr>
        <w:jc w:val="both"/>
        <w:rPr>
          <w:rFonts w:cstheme="minorHAnsi"/>
          <w:color w:val="000000" w:themeColor="text1"/>
        </w:rPr>
      </w:pPr>
      <w:r w:rsidRPr="00A027B7">
        <w:rPr>
          <w:rFonts w:cstheme="minorHAnsi"/>
          <w:color w:val="000000" w:themeColor="text1"/>
        </w:rPr>
        <w:t>Knowsley School Sport Partnership receives £23,800 of national government funding to develop School Games across the borough</w:t>
      </w:r>
      <w:r w:rsidR="00575F33">
        <w:rPr>
          <w:rFonts w:cstheme="minorHAnsi"/>
          <w:color w:val="000000" w:themeColor="text1"/>
        </w:rPr>
        <w:t xml:space="preserve"> for primary, secondary and special schools</w:t>
      </w:r>
      <w:r w:rsidRPr="00A027B7">
        <w:rPr>
          <w:rFonts w:cstheme="minorHAnsi"/>
          <w:color w:val="000000" w:themeColor="text1"/>
        </w:rPr>
        <w:t xml:space="preserve">.  It is our responsibility to inform you </w:t>
      </w:r>
      <w:r w:rsidR="00575F33">
        <w:rPr>
          <w:rFonts w:cstheme="minorHAnsi"/>
          <w:color w:val="000000" w:themeColor="text1"/>
        </w:rPr>
        <w:t>how this funding is maximised and what all schools can expect as a minimum offer</w:t>
      </w:r>
      <w:r w:rsidRPr="00A027B7">
        <w:rPr>
          <w:rFonts w:cstheme="minorHAnsi"/>
          <w:color w:val="000000" w:themeColor="text1"/>
        </w:rPr>
        <w:t>:</w:t>
      </w:r>
    </w:p>
    <w:p w14:paraId="24B98362" w14:textId="77777777" w:rsidR="00A07539" w:rsidRPr="00A027B7" w:rsidRDefault="00A07539" w:rsidP="00A027B7">
      <w:pPr>
        <w:jc w:val="both"/>
        <w:rPr>
          <w:rFonts w:cstheme="minorHAnsi"/>
          <w:color w:val="000000" w:themeColor="text1"/>
        </w:rPr>
      </w:pPr>
    </w:p>
    <w:p w14:paraId="0B7E3AAA" w14:textId="3D3DD649" w:rsidR="00A027B7" w:rsidRPr="00A027B7" w:rsidRDefault="00A027B7" w:rsidP="00A07539">
      <w:pPr>
        <w:pStyle w:val="ListParagraph"/>
        <w:numPr>
          <w:ilvl w:val="0"/>
          <w:numId w:val="1"/>
        </w:numPr>
        <w:jc w:val="both"/>
        <w:rPr>
          <w:rFonts w:cstheme="minorHAnsi"/>
          <w:color w:val="000000" w:themeColor="text1"/>
        </w:rPr>
      </w:pPr>
      <w:r w:rsidRPr="00A027B7">
        <w:rPr>
          <w:rFonts w:cstheme="minorHAnsi"/>
          <w:color w:val="000000" w:themeColor="text1"/>
        </w:rPr>
        <w:t xml:space="preserve">A calendar of </w:t>
      </w:r>
      <w:r w:rsidR="00575F33">
        <w:rPr>
          <w:rFonts w:cstheme="minorHAnsi"/>
          <w:color w:val="000000" w:themeColor="text1"/>
        </w:rPr>
        <w:t xml:space="preserve">events </w:t>
      </w:r>
      <w:r w:rsidR="00A07539">
        <w:rPr>
          <w:rFonts w:cstheme="minorHAnsi"/>
          <w:color w:val="000000" w:themeColor="text1"/>
        </w:rPr>
        <w:t xml:space="preserve">including at </w:t>
      </w:r>
      <w:r w:rsidR="00575F33">
        <w:rPr>
          <w:rFonts w:cstheme="minorHAnsi"/>
          <w:color w:val="000000" w:themeColor="text1"/>
        </w:rPr>
        <w:t>least 1</w:t>
      </w:r>
      <w:r w:rsidR="00D3194F">
        <w:rPr>
          <w:rFonts w:cstheme="minorHAnsi"/>
          <w:color w:val="000000" w:themeColor="text1"/>
        </w:rPr>
        <w:t xml:space="preserve">2 </w:t>
      </w:r>
      <w:r w:rsidR="00575F33">
        <w:rPr>
          <w:rFonts w:cstheme="minorHAnsi"/>
          <w:color w:val="000000" w:themeColor="text1"/>
        </w:rPr>
        <w:t xml:space="preserve">School Games </w:t>
      </w:r>
      <w:r w:rsidR="00D3194F">
        <w:rPr>
          <w:rFonts w:cstheme="minorHAnsi"/>
          <w:color w:val="000000" w:themeColor="text1"/>
        </w:rPr>
        <w:t>t</w:t>
      </w:r>
      <w:r w:rsidR="00D3194F">
        <w:t>argeted inter competitions/events/festivals with clear intent</w:t>
      </w:r>
      <w:r w:rsidR="00575F33">
        <w:rPr>
          <w:rFonts w:cstheme="minorHAnsi"/>
          <w:color w:val="000000" w:themeColor="text1"/>
        </w:rPr>
        <w:t xml:space="preserve"> across the academic year available to primary, secondary and special schools.  Please note that these events will be targeted in terms of schools and young people to make sure that we are making a clear difference to those attending and that they have a positive experience</w:t>
      </w:r>
      <w:r w:rsidRPr="00A027B7">
        <w:rPr>
          <w:rFonts w:cstheme="minorHAnsi"/>
          <w:color w:val="000000" w:themeColor="text1"/>
        </w:rPr>
        <w:t xml:space="preserve">.   </w:t>
      </w:r>
    </w:p>
    <w:p w14:paraId="06931BEF" w14:textId="43E2C0E4" w:rsidR="007D0054" w:rsidRPr="00B50BDC" w:rsidRDefault="00575F33" w:rsidP="00B50BDC">
      <w:pPr>
        <w:pStyle w:val="Default"/>
        <w:numPr>
          <w:ilvl w:val="0"/>
          <w:numId w:val="1"/>
        </w:numPr>
        <w:tabs>
          <w:tab w:val="left" w:pos="183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Support of professional development and communication for all schools to increase their understanding and increase their provision of 60 Active Minutes</w:t>
      </w:r>
      <w:r w:rsidR="00A07539">
        <w:rPr>
          <w:rFonts w:asciiTheme="minorHAnsi" w:hAnsiTheme="minorHAnsi" w:cstheme="minorHAnsi"/>
          <w:color w:val="000000" w:themeColor="text1"/>
          <w:sz w:val="22"/>
          <w:szCs w:val="22"/>
        </w:rPr>
        <w:t>.</w:t>
      </w:r>
    </w:p>
    <w:p w14:paraId="54A34776" w14:textId="77777777" w:rsidR="00A027B7" w:rsidRPr="00A027B7" w:rsidRDefault="00A027B7" w:rsidP="00A027B7">
      <w:pPr>
        <w:pStyle w:val="Default"/>
        <w:numPr>
          <w:ilvl w:val="0"/>
          <w:numId w:val="1"/>
        </w:numPr>
        <w:tabs>
          <w:tab w:val="left" w:pos="1830"/>
        </w:tabs>
        <w:rPr>
          <w:rFonts w:asciiTheme="minorHAnsi" w:hAnsiTheme="minorHAnsi" w:cstheme="minorHAnsi"/>
          <w:color w:val="000000" w:themeColor="text1"/>
          <w:sz w:val="22"/>
          <w:szCs w:val="22"/>
        </w:rPr>
      </w:pPr>
      <w:r w:rsidRPr="00A027B7">
        <w:rPr>
          <w:rFonts w:asciiTheme="minorHAnsi" w:hAnsiTheme="minorHAnsi" w:cstheme="minorHAnsi"/>
          <w:color w:val="000000" w:themeColor="text1"/>
          <w:sz w:val="22"/>
          <w:szCs w:val="22"/>
        </w:rPr>
        <w:t>Support with application and verification of the School Games Mark</w:t>
      </w:r>
      <w:r w:rsidR="00FB36F2">
        <w:rPr>
          <w:rFonts w:asciiTheme="minorHAnsi" w:hAnsiTheme="minorHAnsi" w:cstheme="minorHAnsi"/>
          <w:color w:val="000000" w:themeColor="text1"/>
          <w:sz w:val="22"/>
          <w:szCs w:val="22"/>
        </w:rPr>
        <w:t>,</w:t>
      </w:r>
      <w:r w:rsidRPr="00A027B7">
        <w:rPr>
          <w:rFonts w:asciiTheme="minorHAnsi" w:hAnsiTheme="minorHAnsi" w:cstheme="minorHAnsi"/>
          <w:color w:val="000000" w:themeColor="text1"/>
          <w:sz w:val="22"/>
          <w:szCs w:val="22"/>
        </w:rPr>
        <w:t xml:space="preserve"> a national accreditation award.</w:t>
      </w:r>
    </w:p>
    <w:p w14:paraId="16F95715" w14:textId="7ECF1837" w:rsidR="00A027B7" w:rsidRPr="007C13AF" w:rsidRDefault="00A027B7" w:rsidP="00A027B7">
      <w:pPr>
        <w:pStyle w:val="Default"/>
        <w:numPr>
          <w:ilvl w:val="0"/>
          <w:numId w:val="1"/>
        </w:numPr>
        <w:tabs>
          <w:tab w:val="left" w:pos="1830"/>
        </w:tabs>
        <w:rPr>
          <w:rFonts w:asciiTheme="minorHAnsi" w:hAnsiTheme="minorHAnsi" w:cstheme="minorHAnsi"/>
          <w:color w:val="000000" w:themeColor="text1"/>
          <w:sz w:val="22"/>
          <w:szCs w:val="22"/>
        </w:rPr>
      </w:pPr>
      <w:r w:rsidRPr="00A027B7">
        <w:rPr>
          <w:rFonts w:asciiTheme="minorHAnsi" w:hAnsiTheme="minorHAnsi" w:cstheme="minorHAnsi"/>
          <w:color w:val="000000" w:themeColor="text1"/>
          <w:sz w:val="22"/>
          <w:szCs w:val="22"/>
        </w:rPr>
        <w:t xml:space="preserve">Support </w:t>
      </w:r>
      <w:r w:rsidR="009F31E3">
        <w:rPr>
          <w:rFonts w:asciiTheme="minorHAnsi" w:hAnsiTheme="minorHAnsi" w:cstheme="minorHAnsi"/>
          <w:color w:val="000000" w:themeColor="text1"/>
          <w:sz w:val="22"/>
          <w:szCs w:val="22"/>
        </w:rPr>
        <w:t>with</w:t>
      </w:r>
      <w:r w:rsidR="00A07E22">
        <w:rPr>
          <w:rFonts w:asciiTheme="minorHAnsi" w:hAnsiTheme="minorHAnsi" w:cstheme="minorHAnsi"/>
          <w:color w:val="000000" w:themeColor="text1"/>
          <w:sz w:val="22"/>
          <w:szCs w:val="22"/>
        </w:rPr>
        <w:t xml:space="preserve"> S</w:t>
      </w:r>
      <w:r w:rsidR="009F31E3">
        <w:rPr>
          <w:rFonts w:asciiTheme="minorHAnsi" w:hAnsiTheme="minorHAnsi" w:cstheme="minorHAnsi"/>
          <w:color w:val="000000" w:themeColor="text1"/>
          <w:sz w:val="22"/>
          <w:szCs w:val="22"/>
        </w:rPr>
        <w:t xml:space="preserve">chool Games </w:t>
      </w:r>
      <w:r w:rsidR="009F31E3" w:rsidRPr="007C13AF">
        <w:rPr>
          <w:sz w:val="22"/>
          <w:szCs w:val="22"/>
        </w:rPr>
        <w:t>Inclusive Health Check and Active School Planner.</w:t>
      </w:r>
    </w:p>
    <w:p w14:paraId="69E0E59F" w14:textId="6FC1629C" w:rsidR="007C13AF" w:rsidRPr="00A027B7" w:rsidRDefault="007C13AF" w:rsidP="00A027B7">
      <w:pPr>
        <w:pStyle w:val="Default"/>
        <w:numPr>
          <w:ilvl w:val="0"/>
          <w:numId w:val="1"/>
        </w:numPr>
        <w:tabs>
          <w:tab w:val="left" w:pos="1830"/>
        </w:tabs>
        <w:rPr>
          <w:rFonts w:asciiTheme="minorHAnsi" w:hAnsiTheme="minorHAnsi" w:cstheme="minorHAnsi"/>
          <w:color w:val="000000" w:themeColor="text1"/>
          <w:sz w:val="22"/>
          <w:szCs w:val="22"/>
        </w:rPr>
      </w:pPr>
      <w:r>
        <w:rPr>
          <w:sz w:val="22"/>
          <w:szCs w:val="22"/>
        </w:rPr>
        <w:t xml:space="preserve">Additional support to implement all additional tasks as set out in the SGO expectations and development plan priorities. </w:t>
      </w:r>
    </w:p>
    <w:p w14:paraId="768E729A" w14:textId="77777777" w:rsidR="00A027B7" w:rsidRPr="00A027B7" w:rsidRDefault="00A027B7" w:rsidP="00A027B7">
      <w:pPr>
        <w:pStyle w:val="Default"/>
        <w:tabs>
          <w:tab w:val="left" w:pos="1830"/>
        </w:tabs>
        <w:ind w:left="1080"/>
        <w:rPr>
          <w:rFonts w:asciiTheme="minorHAnsi" w:hAnsiTheme="minorHAnsi" w:cstheme="minorHAnsi"/>
          <w:color w:val="000000" w:themeColor="text1"/>
          <w:sz w:val="22"/>
          <w:szCs w:val="22"/>
        </w:rPr>
      </w:pPr>
    </w:p>
    <w:p w14:paraId="51CF8411" w14:textId="6D0ED5AC" w:rsidR="00A027B7" w:rsidRPr="00A027B7" w:rsidRDefault="00A027B7" w:rsidP="00A027B7">
      <w:pPr>
        <w:pStyle w:val="Default"/>
        <w:tabs>
          <w:tab w:val="left" w:pos="1830"/>
        </w:tabs>
        <w:jc w:val="both"/>
        <w:rPr>
          <w:rFonts w:asciiTheme="minorHAnsi" w:hAnsiTheme="minorHAnsi" w:cstheme="minorHAnsi"/>
          <w:color w:val="000000" w:themeColor="text1"/>
          <w:sz w:val="22"/>
          <w:szCs w:val="22"/>
        </w:rPr>
      </w:pPr>
      <w:r w:rsidRPr="00A027B7">
        <w:rPr>
          <w:rFonts w:asciiTheme="minorHAnsi" w:hAnsiTheme="minorHAnsi" w:cstheme="minorHAnsi"/>
          <w:color w:val="000000" w:themeColor="text1"/>
          <w:sz w:val="22"/>
          <w:szCs w:val="22"/>
        </w:rPr>
        <w:t>The funding received is utilised to meet the salary of the School Games Organiser and does not cover all of the essential delivery cost</w:t>
      </w:r>
      <w:r w:rsidR="00A07539">
        <w:rPr>
          <w:rFonts w:asciiTheme="minorHAnsi" w:hAnsiTheme="minorHAnsi" w:cstheme="minorHAnsi"/>
          <w:color w:val="000000" w:themeColor="text1"/>
          <w:sz w:val="22"/>
          <w:szCs w:val="22"/>
        </w:rPr>
        <w:t>s</w:t>
      </w:r>
      <w:r w:rsidRPr="00A027B7">
        <w:rPr>
          <w:rFonts w:asciiTheme="minorHAnsi" w:hAnsiTheme="minorHAnsi" w:cstheme="minorHAnsi"/>
          <w:color w:val="000000" w:themeColor="text1"/>
          <w:sz w:val="22"/>
          <w:szCs w:val="22"/>
        </w:rPr>
        <w:t xml:space="preserve"> incurred (facility hire, officials, equipment, trophies, medals etc) </w:t>
      </w:r>
    </w:p>
    <w:p w14:paraId="210A5F69" w14:textId="77777777" w:rsidR="00A027B7" w:rsidRPr="00A027B7" w:rsidRDefault="00A027B7" w:rsidP="00A027B7">
      <w:pPr>
        <w:pStyle w:val="Default"/>
        <w:tabs>
          <w:tab w:val="left" w:pos="1830"/>
        </w:tabs>
        <w:jc w:val="both"/>
        <w:rPr>
          <w:rFonts w:asciiTheme="minorHAnsi" w:hAnsiTheme="minorHAnsi" w:cstheme="minorHAnsi"/>
          <w:color w:val="000000" w:themeColor="text1"/>
          <w:sz w:val="22"/>
          <w:szCs w:val="22"/>
        </w:rPr>
      </w:pPr>
    </w:p>
    <w:p w14:paraId="25FB13D1" w14:textId="6D28286F" w:rsidR="00A027B7" w:rsidRDefault="00A027B7" w:rsidP="00A027B7">
      <w:pPr>
        <w:pStyle w:val="Default"/>
        <w:tabs>
          <w:tab w:val="left" w:pos="1830"/>
        </w:tabs>
        <w:jc w:val="both"/>
        <w:rPr>
          <w:rFonts w:asciiTheme="minorHAnsi" w:hAnsiTheme="minorHAnsi" w:cstheme="minorHAnsi"/>
          <w:color w:val="000000" w:themeColor="text1"/>
          <w:sz w:val="22"/>
          <w:szCs w:val="22"/>
        </w:rPr>
      </w:pPr>
      <w:r w:rsidRPr="00A027B7">
        <w:rPr>
          <w:rFonts w:asciiTheme="minorHAnsi" w:hAnsiTheme="minorHAnsi" w:cstheme="minorHAnsi"/>
          <w:color w:val="000000" w:themeColor="text1"/>
          <w:sz w:val="22"/>
          <w:szCs w:val="22"/>
        </w:rPr>
        <w:t>We are continually striving to provide a relevant, suitable and vibrant PE, school sport and physical activity offer for your young people.  The Partnership therefore offer</w:t>
      </w:r>
      <w:r w:rsidR="00A07539">
        <w:rPr>
          <w:rFonts w:asciiTheme="minorHAnsi" w:hAnsiTheme="minorHAnsi" w:cstheme="minorHAnsi"/>
          <w:color w:val="000000" w:themeColor="text1"/>
          <w:sz w:val="22"/>
          <w:szCs w:val="22"/>
        </w:rPr>
        <w:t>s</w:t>
      </w:r>
      <w:r w:rsidRPr="00A027B7">
        <w:rPr>
          <w:rFonts w:asciiTheme="minorHAnsi" w:hAnsiTheme="minorHAnsi" w:cstheme="minorHAnsi"/>
          <w:color w:val="000000" w:themeColor="text1"/>
          <w:sz w:val="22"/>
          <w:szCs w:val="22"/>
        </w:rPr>
        <w:t xml:space="preserve"> to all schools an extended package (level 2) that can be purchased in addition to the national funded offer. </w:t>
      </w:r>
    </w:p>
    <w:p w14:paraId="2C33F625" w14:textId="77777777" w:rsidR="005C05F5" w:rsidRDefault="005C05F5" w:rsidP="00A027B7">
      <w:pPr>
        <w:pStyle w:val="Default"/>
        <w:tabs>
          <w:tab w:val="left" w:pos="1830"/>
        </w:tabs>
        <w:jc w:val="both"/>
        <w:rPr>
          <w:rFonts w:asciiTheme="minorHAnsi" w:hAnsiTheme="minorHAnsi" w:cstheme="minorHAnsi"/>
          <w:color w:val="000000" w:themeColor="text1"/>
          <w:sz w:val="22"/>
          <w:szCs w:val="22"/>
        </w:rPr>
      </w:pPr>
    </w:p>
    <w:p w14:paraId="2B4606F8" w14:textId="77777777" w:rsidR="00FD2FFD" w:rsidRDefault="00FD2FFD" w:rsidP="005C05F5">
      <w:pPr>
        <w:jc w:val="both"/>
        <w:rPr>
          <w:rFonts w:cstheme="minorHAnsi"/>
          <w:b/>
          <w:color w:val="000000" w:themeColor="text1"/>
          <w:u w:val="single"/>
        </w:rPr>
      </w:pPr>
    </w:p>
    <w:p w14:paraId="6076AC47" w14:textId="182DACAC" w:rsidR="005C05F5" w:rsidRPr="00A027B7" w:rsidRDefault="005C05F5" w:rsidP="005C05F5">
      <w:pPr>
        <w:jc w:val="both"/>
        <w:rPr>
          <w:rFonts w:cstheme="minorHAnsi"/>
          <w:b/>
          <w:color w:val="000000" w:themeColor="text1"/>
          <w:u w:val="single"/>
        </w:rPr>
      </w:pPr>
      <w:r w:rsidRPr="00A027B7">
        <w:rPr>
          <w:rFonts w:cstheme="minorHAnsi"/>
          <w:b/>
          <w:color w:val="000000" w:themeColor="text1"/>
          <w:u w:val="single"/>
        </w:rPr>
        <w:lastRenderedPageBreak/>
        <w:t>Primary Schools</w:t>
      </w:r>
      <w:r>
        <w:rPr>
          <w:rFonts w:cstheme="minorHAnsi"/>
          <w:b/>
          <w:color w:val="000000" w:themeColor="text1"/>
          <w:u w:val="single"/>
        </w:rPr>
        <w:t xml:space="preserve"> </w:t>
      </w:r>
      <w:r w:rsidRPr="00A027B7">
        <w:rPr>
          <w:rFonts w:cstheme="minorHAnsi"/>
          <w:b/>
          <w:color w:val="000000" w:themeColor="text1"/>
          <w:u w:val="single"/>
        </w:rPr>
        <w:t xml:space="preserve">Level 2 </w:t>
      </w:r>
    </w:p>
    <w:p w14:paraId="43BBFA88" w14:textId="0ABBA8EB" w:rsidR="005C05F5" w:rsidRDefault="005C05F5" w:rsidP="005C05F5">
      <w:pPr>
        <w:pStyle w:val="ListParagraph"/>
        <w:numPr>
          <w:ilvl w:val="0"/>
          <w:numId w:val="2"/>
        </w:numPr>
        <w:jc w:val="both"/>
        <w:rPr>
          <w:rFonts w:cstheme="minorHAnsi"/>
          <w:color w:val="000000" w:themeColor="text1"/>
        </w:rPr>
      </w:pPr>
      <w:r w:rsidRPr="00A027B7">
        <w:rPr>
          <w:rFonts w:cstheme="minorHAnsi"/>
          <w:color w:val="000000" w:themeColor="text1"/>
        </w:rPr>
        <w:t>Level 1 provision</w:t>
      </w:r>
      <w:r w:rsidR="00A07539">
        <w:rPr>
          <w:rFonts w:cstheme="minorHAnsi"/>
          <w:color w:val="000000" w:themeColor="text1"/>
        </w:rPr>
        <w:t>,</w:t>
      </w:r>
      <w:r w:rsidRPr="00A027B7">
        <w:rPr>
          <w:rFonts w:cstheme="minorHAnsi"/>
          <w:color w:val="000000" w:themeColor="text1"/>
        </w:rPr>
        <w:t xml:space="preserve"> plus</w:t>
      </w:r>
      <w:r w:rsidR="00A07539">
        <w:rPr>
          <w:rFonts w:cstheme="minorHAnsi"/>
          <w:color w:val="000000" w:themeColor="text1"/>
        </w:rPr>
        <w:t>:</w:t>
      </w:r>
    </w:p>
    <w:p w14:paraId="73AEB096" w14:textId="3CC994E2" w:rsidR="002D0432" w:rsidRPr="000B0EC3" w:rsidRDefault="002D0432" w:rsidP="005C05F5">
      <w:pPr>
        <w:pStyle w:val="ListParagraph"/>
        <w:numPr>
          <w:ilvl w:val="0"/>
          <w:numId w:val="2"/>
        </w:numPr>
        <w:jc w:val="both"/>
        <w:rPr>
          <w:rFonts w:cstheme="minorHAnsi"/>
          <w:color w:val="000000" w:themeColor="text1"/>
        </w:rPr>
      </w:pPr>
      <w:r w:rsidRPr="000B0EC3">
        <w:rPr>
          <w:rFonts w:cstheme="minorHAnsi"/>
          <w:color w:val="000000" w:themeColor="text1"/>
        </w:rPr>
        <w:t xml:space="preserve">A calendar of Partnership competitions / events across the academic year </w:t>
      </w:r>
      <w:r w:rsidR="008B6B3A" w:rsidRPr="000B0EC3">
        <w:rPr>
          <w:rFonts w:cstheme="minorHAnsi"/>
          <w:color w:val="000000" w:themeColor="text1"/>
        </w:rPr>
        <w:t xml:space="preserve">that </w:t>
      </w:r>
      <w:r w:rsidR="000B0EC3" w:rsidRPr="000B0EC3">
        <w:rPr>
          <w:rFonts w:cstheme="minorHAnsi"/>
          <w:color w:val="000000" w:themeColor="text1"/>
        </w:rPr>
        <w:t>follows the framework of Aspire, Inspire and Celebrate.</w:t>
      </w:r>
    </w:p>
    <w:p w14:paraId="60E31DC1" w14:textId="6E472DFB" w:rsidR="005C05F5" w:rsidRPr="005F1FDC" w:rsidRDefault="005C05F5" w:rsidP="008B6B3A">
      <w:pPr>
        <w:numPr>
          <w:ilvl w:val="0"/>
          <w:numId w:val="2"/>
        </w:numPr>
        <w:jc w:val="both"/>
        <w:rPr>
          <w:rFonts w:cstheme="minorHAnsi"/>
          <w:color w:val="000000" w:themeColor="text1"/>
        </w:rPr>
      </w:pPr>
      <w:r w:rsidRPr="00A027B7">
        <w:rPr>
          <w:rFonts w:cstheme="minorHAnsi"/>
          <w:color w:val="000000" w:themeColor="text1"/>
        </w:rPr>
        <w:t xml:space="preserve">Work with PE Subject leads to evidence the impact of your PE and School Sport Premium, </w:t>
      </w:r>
      <w:r w:rsidRPr="005F1FDC">
        <w:rPr>
          <w:rFonts w:cstheme="minorHAnsi"/>
          <w:color w:val="000000" w:themeColor="text1"/>
        </w:rPr>
        <w:t>ensuring it is used effectively to secure maximum impact on young people, demonstrate sustainability and meet all 5 key outcome indicators.</w:t>
      </w:r>
    </w:p>
    <w:p w14:paraId="1F1CF1C4" w14:textId="43F88390" w:rsidR="00DE7745" w:rsidRPr="005F1FDC" w:rsidRDefault="00DE7745" w:rsidP="00DE7745">
      <w:pPr>
        <w:numPr>
          <w:ilvl w:val="0"/>
          <w:numId w:val="2"/>
        </w:numPr>
        <w:jc w:val="both"/>
        <w:rPr>
          <w:rFonts w:cstheme="minorHAnsi"/>
          <w:color w:val="000000" w:themeColor="text1"/>
        </w:rPr>
      </w:pPr>
      <w:r w:rsidRPr="005F1FDC">
        <w:rPr>
          <w:rFonts w:cstheme="minorHAnsi"/>
          <w:color w:val="000000" w:themeColor="text1"/>
        </w:rPr>
        <w:t>Support on understanding and implementing Sport England’s new definition of Physical Literacy, defined as our relationship with movement and physical activity throughout life, and ensuring that this is a positive relationship.</w:t>
      </w:r>
    </w:p>
    <w:p w14:paraId="1F0C8BAC" w14:textId="1D4D9011" w:rsidR="005C05F5" w:rsidRDefault="005C05F5" w:rsidP="005C05F5">
      <w:pPr>
        <w:numPr>
          <w:ilvl w:val="0"/>
          <w:numId w:val="2"/>
        </w:numPr>
        <w:jc w:val="both"/>
        <w:rPr>
          <w:rFonts w:cstheme="minorHAnsi"/>
          <w:color w:val="000000" w:themeColor="text1"/>
        </w:rPr>
      </w:pPr>
      <w:r w:rsidRPr="00A027B7">
        <w:rPr>
          <w:rFonts w:cstheme="minorHAnsi"/>
          <w:color w:val="000000" w:themeColor="text1"/>
        </w:rPr>
        <w:t xml:space="preserve">Provide subject leader network meetings to discuss best practice, access support and training, hear about current information and meet like-minded colleagues.  </w:t>
      </w:r>
    </w:p>
    <w:p w14:paraId="3F570AA5" w14:textId="77777777" w:rsidR="005C05F5" w:rsidRPr="00AD6C54" w:rsidRDefault="005C05F5" w:rsidP="005C05F5">
      <w:pPr>
        <w:numPr>
          <w:ilvl w:val="0"/>
          <w:numId w:val="2"/>
        </w:numPr>
        <w:jc w:val="both"/>
        <w:rPr>
          <w:rFonts w:cstheme="minorHAnsi"/>
          <w:color w:val="000000" w:themeColor="text1"/>
        </w:rPr>
      </w:pPr>
      <w:r>
        <w:rPr>
          <w:rFonts w:cstheme="minorHAnsi"/>
          <w:color w:val="000000"/>
          <w:shd w:val="clear" w:color="auto" w:fill="FFFFFF"/>
        </w:rPr>
        <w:t>Support</w:t>
      </w:r>
      <w:r w:rsidRPr="00AD6C54">
        <w:rPr>
          <w:rFonts w:cstheme="minorHAnsi"/>
          <w:color w:val="000000"/>
          <w:shd w:val="clear" w:color="auto" w:fill="FFFFFF"/>
        </w:rPr>
        <w:t xml:space="preserve"> schools to develop an action plan to meet the government’s requirement </w:t>
      </w:r>
      <w:r>
        <w:rPr>
          <w:rFonts w:cstheme="minorHAnsi"/>
          <w:color w:val="000000"/>
          <w:shd w:val="clear" w:color="auto" w:fill="FFFFFF"/>
        </w:rPr>
        <w:t>of</w:t>
      </w:r>
      <w:r w:rsidRPr="00AD6C54">
        <w:rPr>
          <w:rFonts w:cstheme="minorHAnsi"/>
          <w:color w:val="000000"/>
          <w:shd w:val="clear" w:color="auto" w:fill="FFFFFF"/>
        </w:rPr>
        <w:t xml:space="preserve"> all p</w:t>
      </w:r>
      <w:r>
        <w:rPr>
          <w:rFonts w:cstheme="minorHAnsi"/>
          <w:color w:val="000000"/>
          <w:shd w:val="clear" w:color="auto" w:fill="FFFFFF"/>
        </w:rPr>
        <w:t>rimary school children participating in</w:t>
      </w:r>
      <w:r w:rsidRPr="00AD6C54">
        <w:rPr>
          <w:rFonts w:cstheme="minorHAnsi"/>
          <w:color w:val="000000"/>
          <w:shd w:val="clear" w:color="auto" w:fill="FFFFFF"/>
        </w:rPr>
        <w:t xml:space="preserve"> at least 30 minutes of physical activity a day in school.</w:t>
      </w:r>
    </w:p>
    <w:p w14:paraId="09402886" w14:textId="77777777" w:rsidR="005C05F5" w:rsidRPr="00A027B7" w:rsidRDefault="005C05F5" w:rsidP="005C05F5">
      <w:pPr>
        <w:numPr>
          <w:ilvl w:val="0"/>
          <w:numId w:val="2"/>
        </w:numPr>
        <w:jc w:val="both"/>
        <w:rPr>
          <w:rFonts w:cstheme="minorHAnsi"/>
          <w:color w:val="000000" w:themeColor="text1"/>
        </w:rPr>
      </w:pPr>
      <w:r w:rsidRPr="00A027B7">
        <w:rPr>
          <w:rFonts w:cstheme="minorHAnsi"/>
          <w:color w:val="000000" w:themeColor="text1"/>
        </w:rPr>
        <w:t>Monthly E-bulletins.</w:t>
      </w:r>
    </w:p>
    <w:p w14:paraId="7D5F4237" w14:textId="77777777" w:rsidR="005C05F5" w:rsidRPr="00A027B7" w:rsidRDefault="005C05F5" w:rsidP="005C05F5">
      <w:pPr>
        <w:numPr>
          <w:ilvl w:val="0"/>
          <w:numId w:val="2"/>
        </w:numPr>
        <w:jc w:val="both"/>
        <w:rPr>
          <w:rStyle w:val="Emphasis"/>
          <w:rFonts w:cstheme="minorHAnsi"/>
          <w:i w:val="0"/>
          <w:iCs w:val="0"/>
          <w:color w:val="000000" w:themeColor="text1"/>
        </w:rPr>
      </w:pPr>
      <w:r w:rsidRPr="00A027B7">
        <w:rPr>
          <w:rFonts w:cstheme="minorHAnsi"/>
          <w:color w:val="000000" w:themeColor="text1"/>
        </w:rPr>
        <w:t>Provide subsidised access to high quality, focused CPD for staff to support the delivery of physical education and school sport.</w:t>
      </w:r>
    </w:p>
    <w:p w14:paraId="4A7C3842" w14:textId="77777777" w:rsidR="005C05F5" w:rsidRPr="00AD6C54" w:rsidRDefault="005C05F5" w:rsidP="005C05F5">
      <w:pPr>
        <w:numPr>
          <w:ilvl w:val="0"/>
          <w:numId w:val="2"/>
        </w:numPr>
        <w:jc w:val="both"/>
        <w:rPr>
          <w:rFonts w:cstheme="minorHAnsi"/>
          <w:color w:val="000000" w:themeColor="text1"/>
        </w:rPr>
      </w:pPr>
      <w:r w:rsidRPr="00AD6C54">
        <w:rPr>
          <w:rFonts w:cstheme="minorHAnsi"/>
          <w:color w:val="000000" w:themeColor="text1"/>
        </w:rPr>
        <w:t>Review of the PE provision though a PE and School Sport Health Check - Identify gaps in curricular provision, appraise current policies and identification of staff development.</w:t>
      </w:r>
    </w:p>
    <w:p w14:paraId="1A87149F" w14:textId="7039B793" w:rsidR="005C05F5" w:rsidRPr="009008D0" w:rsidRDefault="005C05F5" w:rsidP="005C05F5">
      <w:pPr>
        <w:pStyle w:val="ListParagraph"/>
        <w:numPr>
          <w:ilvl w:val="0"/>
          <w:numId w:val="2"/>
        </w:numPr>
        <w:shd w:val="clear" w:color="auto" w:fill="FFFFFF"/>
        <w:jc w:val="both"/>
        <w:rPr>
          <w:rFonts w:eastAsia="Times New Roman" w:cstheme="minorHAnsi"/>
          <w:color w:val="000000" w:themeColor="text1"/>
          <w:lang w:eastAsia="en-GB"/>
        </w:rPr>
      </w:pPr>
      <w:r w:rsidRPr="00A027B7">
        <w:rPr>
          <w:rFonts w:cstheme="minorHAnsi"/>
          <w:color w:val="000000" w:themeColor="text1"/>
        </w:rPr>
        <w:t>Provide leadership training and opportunities to grow and deploy young people in leadership and volunteering roles</w:t>
      </w:r>
      <w:r>
        <w:rPr>
          <w:rFonts w:cstheme="minorHAnsi"/>
          <w:color w:val="000000" w:themeColor="text1"/>
        </w:rPr>
        <w:t xml:space="preserve">. </w:t>
      </w:r>
      <w:r w:rsidRPr="00A027B7">
        <w:rPr>
          <w:rFonts w:cstheme="minorHAnsi"/>
          <w:color w:val="000000" w:themeColor="text1"/>
        </w:rPr>
        <w:t>Students will learn how to plan, lead and review activity sessions and reflect on their organisational and communication skills (</w:t>
      </w:r>
      <w:r w:rsidR="00A07539">
        <w:rPr>
          <w:rFonts w:cstheme="minorHAnsi"/>
          <w:color w:val="000000" w:themeColor="text1"/>
        </w:rPr>
        <w:t>1</w:t>
      </w:r>
      <w:r w:rsidRPr="00A027B7">
        <w:rPr>
          <w:rFonts w:cstheme="minorHAnsi"/>
          <w:color w:val="000000" w:themeColor="text1"/>
        </w:rPr>
        <w:t xml:space="preserve"> hour playground leaders).</w:t>
      </w:r>
    </w:p>
    <w:p w14:paraId="4B2EC6AB" w14:textId="77777777" w:rsidR="005C05F5" w:rsidRPr="009008D0" w:rsidRDefault="005C05F5" w:rsidP="005C05F5">
      <w:pPr>
        <w:pStyle w:val="ListParagraph"/>
        <w:numPr>
          <w:ilvl w:val="0"/>
          <w:numId w:val="2"/>
        </w:numPr>
        <w:shd w:val="clear" w:color="auto" w:fill="FFFFFF"/>
        <w:jc w:val="both"/>
        <w:rPr>
          <w:rFonts w:eastAsia="Times New Roman" w:cstheme="minorHAnsi"/>
          <w:color w:val="000000" w:themeColor="text1"/>
          <w:lang w:eastAsia="en-GB"/>
        </w:rPr>
      </w:pPr>
      <w:r>
        <w:rPr>
          <w:rFonts w:cstheme="minorHAnsi"/>
          <w:color w:val="000000"/>
          <w:shd w:val="clear" w:color="auto" w:fill="FFFFFF"/>
        </w:rPr>
        <w:t xml:space="preserve">Offer a broad range of personal challenges to inspire </w:t>
      </w:r>
      <w:r w:rsidRPr="009008D0">
        <w:rPr>
          <w:rFonts w:cstheme="minorHAnsi"/>
          <w:color w:val="000000"/>
          <w:shd w:val="clear" w:color="auto" w:fill="FFFFFF"/>
        </w:rPr>
        <w:t xml:space="preserve">pupils and staff to get </w:t>
      </w:r>
      <w:r>
        <w:rPr>
          <w:rFonts w:cstheme="minorHAnsi"/>
          <w:color w:val="000000"/>
          <w:shd w:val="clear" w:color="auto" w:fill="FFFFFF"/>
        </w:rPr>
        <w:t xml:space="preserve">physically active.  These challenges will be linked to themes and </w:t>
      </w:r>
      <w:r w:rsidRPr="009008D0">
        <w:rPr>
          <w:rFonts w:cstheme="minorHAnsi"/>
          <w:color w:val="000000"/>
          <w:shd w:val="clear" w:color="auto" w:fill="FFFFFF"/>
        </w:rPr>
        <w:t>sporting events.</w:t>
      </w:r>
    </w:p>
    <w:p w14:paraId="5C885CB8" w14:textId="4DA3A32D" w:rsidR="005C05F5" w:rsidRPr="00A027B7" w:rsidRDefault="005C05F5" w:rsidP="005C05F5">
      <w:pPr>
        <w:numPr>
          <w:ilvl w:val="0"/>
          <w:numId w:val="2"/>
        </w:numPr>
        <w:jc w:val="both"/>
        <w:rPr>
          <w:rStyle w:val="Emphasis"/>
          <w:rFonts w:cstheme="minorHAnsi"/>
          <w:i w:val="0"/>
          <w:iCs w:val="0"/>
          <w:color w:val="000000" w:themeColor="text1"/>
        </w:rPr>
      </w:pPr>
      <w:r w:rsidRPr="00A027B7">
        <w:rPr>
          <w:rFonts w:cstheme="minorHAnsi"/>
          <w:bCs/>
          <w:color w:val="000000" w:themeColor="text1"/>
        </w:rPr>
        <w:t>Provide</w:t>
      </w:r>
      <w:r w:rsidRPr="00A027B7">
        <w:rPr>
          <w:rFonts w:cstheme="minorHAnsi"/>
          <w:color w:val="000000" w:themeColor="text1"/>
        </w:rPr>
        <w:t xml:space="preserve"> c</w:t>
      </w:r>
      <w:r>
        <w:rPr>
          <w:rFonts w:cstheme="minorHAnsi"/>
          <w:color w:val="000000" w:themeColor="text1"/>
        </w:rPr>
        <w:t xml:space="preserve">urriculum support and </w:t>
      </w:r>
      <w:r w:rsidRPr="00A027B7">
        <w:rPr>
          <w:rFonts w:cstheme="minorHAnsi"/>
          <w:color w:val="000000" w:themeColor="text1"/>
        </w:rPr>
        <w:t>schemes of work for specific areas of physical education (gym, dance)</w:t>
      </w:r>
      <w:r w:rsidRPr="00A027B7">
        <w:rPr>
          <w:rStyle w:val="Emphasis"/>
          <w:rFonts w:cstheme="minorHAnsi"/>
          <w:color w:val="000000" w:themeColor="text1"/>
        </w:rPr>
        <w:t xml:space="preserve"> </w:t>
      </w:r>
      <w:r w:rsidRPr="00FB36F2">
        <w:rPr>
          <w:rStyle w:val="Emphasis"/>
          <w:rFonts w:cstheme="minorHAnsi"/>
          <w:i w:val="0"/>
          <w:color w:val="000000" w:themeColor="text1"/>
        </w:rPr>
        <w:t>along with additional resource</w:t>
      </w:r>
      <w:r w:rsidR="00257ACD">
        <w:rPr>
          <w:rStyle w:val="Emphasis"/>
          <w:rFonts w:cstheme="minorHAnsi"/>
          <w:i w:val="0"/>
          <w:color w:val="000000" w:themeColor="text1"/>
        </w:rPr>
        <w:t>s</w:t>
      </w:r>
      <w:r w:rsidRPr="00FB36F2">
        <w:rPr>
          <w:rStyle w:val="Emphasis"/>
          <w:rFonts w:cstheme="minorHAnsi"/>
          <w:i w:val="0"/>
          <w:color w:val="000000" w:themeColor="text1"/>
        </w:rPr>
        <w:t xml:space="preserve"> through the KSSP website</w:t>
      </w:r>
      <w:r w:rsidRPr="00A027B7">
        <w:rPr>
          <w:rStyle w:val="Emphasis"/>
          <w:rFonts w:cstheme="minorHAnsi"/>
          <w:color w:val="000000" w:themeColor="text1"/>
        </w:rPr>
        <w:t>.</w:t>
      </w:r>
    </w:p>
    <w:p w14:paraId="7659ED6F" w14:textId="3C722F47" w:rsidR="005C05F5" w:rsidRDefault="005C05F5" w:rsidP="005C05F5">
      <w:pPr>
        <w:numPr>
          <w:ilvl w:val="0"/>
          <w:numId w:val="2"/>
        </w:numPr>
        <w:jc w:val="both"/>
        <w:rPr>
          <w:rFonts w:cstheme="minorHAnsi"/>
          <w:color w:val="000000" w:themeColor="text1"/>
        </w:rPr>
      </w:pPr>
      <w:r w:rsidRPr="00AD6C54">
        <w:rPr>
          <w:rStyle w:val="Emphasis"/>
          <w:rFonts w:cstheme="minorHAnsi"/>
          <w:i w:val="0"/>
          <w:color w:val="000000" w:themeColor="text1"/>
        </w:rPr>
        <w:t>Id</w:t>
      </w:r>
      <w:r w:rsidRPr="00AD6C54">
        <w:rPr>
          <w:rFonts w:cstheme="minorHAnsi"/>
          <w:color w:val="000000" w:themeColor="text1"/>
        </w:rPr>
        <w:t xml:space="preserve">entify and attract additional sources of funding to support sustainable development activity.  </w:t>
      </w:r>
    </w:p>
    <w:p w14:paraId="038C99C7" w14:textId="3F8FD95D" w:rsidR="00661304" w:rsidRPr="008B6B3A" w:rsidRDefault="00661304" w:rsidP="008B6B3A">
      <w:pPr>
        <w:numPr>
          <w:ilvl w:val="0"/>
          <w:numId w:val="2"/>
        </w:numPr>
        <w:jc w:val="both"/>
        <w:rPr>
          <w:rFonts w:cstheme="minorHAnsi"/>
          <w:color w:val="000000" w:themeColor="text1"/>
        </w:rPr>
      </w:pPr>
      <w:r w:rsidRPr="008B6B3A">
        <w:rPr>
          <w:rFonts w:cstheme="minorHAnsi"/>
          <w:color w:val="000000" w:themeColor="text1"/>
        </w:rPr>
        <w:t>Access to</w:t>
      </w:r>
      <w:r w:rsidR="00D3194F">
        <w:rPr>
          <w:rFonts w:cstheme="minorHAnsi"/>
          <w:color w:val="000000" w:themeColor="text1"/>
        </w:rPr>
        <w:t xml:space="preserve"> </w:t>
      </w:r>
      <w:r w:rsidRPr="008B6B3A">
        <w:rPr>
          <w:rFonts w:cstheme="minorHAnsi"/>
          <w:color w:val="000000" w:themeColor="text1"/>
        </w:rPr>
        <w:t>Koboca</w:t>
      </w:r>
      <w:r w:rsidR="00257ACD">
        <w:rPr>
          <w:rFonts w:cstheme="minorHAnsi"/>
          <w:color w:val="000000" w:themeColor="text1"/>
        </w:rPr>
        <w:t xml:space="preserve">, </w:t>
      </w:r>
      <w:r w:rsidRPr="008B6B3A">
        <w:rPr>
          <w:rFonts w:cstheme="minorHAnsi"/>
          <w:color w:val="000000" w:themeColor="text1"/>
        </w:rPr>
        <w:t>an online tool that allows schools to gather invaluable data through creating their own tailored surveys, questionnaires and quizzes, which can assess pupil</w:t>
      </w:r>
      <w:r w:rsidR="004A3E81">
        <w:rPr>
          <w:rFonts w:cstheme="minorHAnsi"/>
          <w:color w:val="000000" w:themeColor="text1"/>
        </w:rPr>
        <w:t>’</w:t>
      </w:r>
      <w:r w:rsidRPr="008B6B3A">
        <w:rPr>
          <w:rFonts w:cstheme="minorHAnsi"/>
          <w:color w:val="000000" w:themeColor="text1"/>
        </w:rPr>
        <w:t>s activity levels, interests and gain feedback etc. This can help identify gaps in provision or target areas for specific interventions, whilst also providing crucial evidence for OFSTED, Sports Premium, School Games and more. The platform will also merge with our own website for competition provision, providing real time and regular updates of league tables</w:t>
      </w:r>
      <w:r w:rsidR="008B6B3A">
        <w:rPr>
          <w:rFonts w:cstheme="minorHAnsi"/>
          <w:color w:val="000000" w:themeColor="text1"/>
        </w:rPr>
        <w:t xml:space="preserve"> and </w:t>
      </w:r>
      <w:r w:rsidRPr="008B6B3A">
        <w:rPr>
          <w:rFonts w:cstheme="minorHAnsi"/>
          <w:color w:val="000000" w:themeColor="text1"/>
        </w:rPr>
        <w:t>results</w:t>
      </w:r>
      <w:r w:rsidR="008B6B3A">
        <w:rPr>
          <w:rFonts w:cstheme="minorHAnsi"/>
          <w:color w:val="000000" w:themeColor="text1"/>
        </w:rPr>
        <w:t>.</w:t>
      </w:r>
    </w:p>
    <w:p w14:paraId="72F6BF6C" w14:textId="77777777" w:rsidR="005C05F5" w:rsidRDefault="005C05F5" w:rsidP="00A027B7">
      <w:pPr>
        <w:pStyle w:val="Default"/>
        <w:tabs>
          <w:tab w:val="left" w:pos="1830"/>
        </w:tabs>
        <w:jc w:val="both"/>
        <w:rPr>
          <w:rFonts w:asciiTheme="minorHAnsi" w:hAnsiTheme="minorHAnsi" w:cstheme="minorHAnsi"/>
          <w:color w:val="000000" w:themeColor="text1"/>
          <w:sz w:val="22"/>
          <w:szCs w:val="22"/>
        </w:rPr>
      </w:pPr>
    </w:p>
    <w:p w14:paraId="475057C4" w14:textId="77777777" w:rsidR="002D0432" w:rsidRDefault="002D0432" w:rsidP="00A027B7">
      <w:pPr>
        <w:pStyle w:val="Default"/>
        <w:tabs>
          <w:tab w:val="left" w:pos="1830"/>
        </w:tabs>
        <w:jc w:val="both"/>
        <w:rPr>
          <w:rFonts w:asciiTheme="minorHAnsi" w:hAnsiTheme="minorHAnsi" w:cstheme="minorHAnsi"/>
          <w:b/>
          <w:color w:val="000000" w:themeColor="text1"/>
          <w:sz w:val="22"/>
          <w:szCs w:val="22"/>
          <w:u w:val="single"/>
        </w:rPr>
      </w:pPr>
    </w:p>
    <w:p w14:paraId="6739DD95" w14:textId="587CD04F" w:rsidR="00FC234B" w:rsidRPr="00E339B2" w:rsidRDefault="00FC234B" w:rsidP="00A027B7">
      <w:pPr>
        <w:pStyle w:val="Default"/>
        <w:tabs>
          <w:tab w:val="left" w:pos="1830"/>
        </w:tabs>
        <w:jc w:val="both"/>
        <w:rPr>
          <w:rFonts w:asciiTheme="minorHAnsi" w:hAnsiTheme="minorHAnsi" w:cstheme="minorHAnsi"/>
          <w:b/>
          <w:color w:val="000000" w:themeColor="text1"/>
          <w:sz w:val="22"/>
          <w:szCs w:val="22"/>
          <w:u w:val="single"/>
        </w:rPr>
      </w:pPr>
      <w:r w:rsidRPr="00E339B2">
        <w:rPr>
          <w:rFonts w:asciiTheme="minorHAnsi" w:hAnsiTheme="minorHAnsi" w:cstheme="minorHAnsi"/>
          <w:b/>
          <w:color w:val="000000" w:themeColor="text1"/>
          <w:sz w:val="22"/>
          <w:szCs w:val="22"/>
          <w:u w:val="single"/>
        </w:rPr>
        <w:t>Special Schools Level 1</w:t>
      </w:r>
    </w:p>
    <w:p w14:paraId="444B06E7" w14:textId="3E01061B" w:rsidR="002D0432" w:rsidRDefault="002D0432" w:rsidP="002D0432">
      <w:pPr>
        <w:jc w:val="both"/>
        <w:rPr>
          <w:rFonts w:cstheme="minorHAnsi"/>
          <w:color w:val="000000" w:themeColor="text1"/>
        </w:rPr>
      </w:pPr>
      <w:r w:rsidRPr="00A027B7">
        <w:rPr>
          <w:rFonts w:cstheme="minorHAnsi"/>
          <w:color w:val="000000" w:themeColor="text1"/>
        </w:rPr>
        <w:t>Knowsley School Sport Partnership receives £23,800 of national government funding to develop School Games across the borough</w:t>
      </w:r>
      <w:r>
        <w:rPr>
          <w:rFonts w:cstheme="minorHAnsi"/>
          <w:color w:val="000000" w:themeColor="text1"/>
        </w:rPr>
        <w:t xml:space="preserve"> for primary, secondary and special schools</w:t>
      </w:r>
      <w:r w:rsidRPr="00A027B7">
        <w:rPr>
          <w:rFonts w:cstheme="minorHAnsi"/>
          <w:color w:val="000000" w:themeColor="text1"/>
        </w:rPr>
        <w:t xml:space="preserve">.  It is our responsibility to inform you </w:t>
      </w:r>
      <w:r>
        <w:rPr>
          <w:rFonts w:cstheme="minorHAnsi"/>
          <w:color w:val="000000" w:themeColor="text1"/>
        </w:rPr>
        <w:t>how this funding is maximised and what all schools can expect</w:t>
      </w:r>
      <w:r w:rsidR="00257ACD">
        <w:rPr>
          <w:rFonts w:cstheme="minorHAnsi"/>
          <w:color w:val="000000" w:themeColor="text1"/>
        </w:rPr>
        <w:t xml:space="preserve"> </w:t>
      </w:r>
      <w:r>
        <w:rPr>
          <w:rFonts w:cstheme="minorHAnsi"/>
          <w:color w:val="000000" w:themeColor="text1"/>
        </w:rPr>
        <w:t>as a minimum offer</w:t>
      </w:r>
      <w:r w:rsidRPr="00A027B7">
        <w:rPr>
          <w:rFonts w:cstheme="minorHAnsi"/>
          <w:color w:val="000000" w:themeColor="text1"/>
        </w:rPr>
        <w:t>:</w:t>
      </w:r>
    </w:p>
    <w:p w14:paraId="5CDE94D6" w14:textId="77777777" w:rsidR="00257ACD" w:rsidRPr="00A027B7" w:rsidRDefault="00257ACD" w:rsidP="002D0432">
      <w:pPr>
        <w:jc w:val="both"/>
        <w:rPr>
          <w:rFonts w:cstheme="minorHAnsi"/>
          <w:color w:val="000000" w:themeColor="text1"/>
        </w:rPr>
      </w:pPr>
    </w:p>
    <w:p w14:paraId="211F9A7B" w14:textId="401F1CF7" w:rsidR="00D3194F" w:rsidRPr="00A027B7" w:rsidRDefault="00D3194F" w:rsidP="00D3194F">
      <w:pPr>
        <w:pStyle w:val="ListParagraph"/>
        <w:numPr>
          <w:ilvl w:val="0"/>
          <w:numId w:val="1"/>
        </w:numPr>
        <w:jc w:val="both"/>
        <w:rPr>
          <w:rFonts w:cstheme="minorHAnsi"/>
          <w:color w:val="000000" w:themeColor="text1"/>
        </w:rPr>
      </w:pPr>
      <w:r w:rsidRPr="00A027B7">
        <w:rPr>
          <w:rFonts w:cstheme="minorHAnsi"/>
          <w:color w:val="000000" w:themeColor="text1"/>
        </w:rPr>
        <w:t xml:space="preserve">A calendar of </w:t>
      </w:r>
      <w:r>
        <w:rPr>
          <w:rFonts w:cstheme="minorHAnsi"/>
          <w:color w:val="000000" w:themeColor="text1"/>
        </w:rPr>
        <w:t xml:space="preserve">events </w:t>
      </w:r>
      <w:r w:rsidR="00257ACD">
        <w:rPr>
          <w:rFonts w:cstheme="minorHAnsi"/>
          <w:color w:val="000000" w:themeColor="text1"/>
        </w:rPr>
        <w:t xml:space="preserve">including at </w:t>
      </w:r>
      <w:r>
        <w:rPr>
          <w:rFonts w:cstheme="minorHAnsi"/>
          <w:color w:val="000000" w:themeColor="text1"/>
        </w:rPr>
        <w:t>least 12 School Games t</w:t>
      </w:r>
      <w:r>
        <w:t>argeted inter competitions/events/festivals with clear intent</w:t>
      </w:r>
      <w:r>
        <w:rPr>
          <w:rFonts w:cstheme="minorHAnsi"/>
          <w:color w:val="000000" w:themeColor="text1"/>
        </w:rPr>
        <w:t xml:space="preserve"> across the academic year available to primary, secondary and special schools.  Please note that these events will be targeted in terms of schools and young people to make sure that we are making a clear difference to those attending and that they have a positive experience</w:t>
      </w:r>
      <w:r w:rsidRPr="00A027B7">
        <w:rPr>
          <w:rFonts w:cstheme="minorHAnsi"/>
          <w:color w:val="000000" w:themeColor="text1"/>
        </w:rPr>
        <w:t xml:space="preserve">.   </w:t>
      </w:r>
    </w:p>
    <w:p w14:paraId="0350D630" w14:textId="77777777" w:rsidR="002D0432" w:rsidRPr="00B50BDC" w:rsidRDefault="002D0432" w:rsidP="002D0432">
      <w:pPr>
        <w:pStyle w:val="Default"/>
        <w:numPr>
          <w:ilvl w:val="0"/>
          <w:numId w:val="1"/>
        </w:numPr>
        <w:tabs>
          <w:tab w:val="left" w:pos="183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Support of professional development and communication for all schools to increase their understanding and increased their provision of 60 Active Minutes </w:t>
      </w:r>
    </w:p>
    <w:p w14:paraId="4F359D11" w14:textId="77777777" w:rsidR="002D0432" w:rsidRPr="00A027B7" w:rsidRDefault="002D0432" w:rsidP="002D0432">
      <w:pPr>
        <w:pStyle w:val="Default"/>
        <w:numPr>
          <w:ilvl w:val="0"/>
          <w:numId w:val="1"/>
        </w:numPr>
        <w:tabs>
          <w:tab w:val="left" w:pos="1830"/>
        </w:tabs>
        <w:rPr>
          <w:rFonts w:asciiTheme="minorHAnsi" w:hAnsiTheme="minorHAnsi" w:cstheme="minorHAnsi"/>
          <w:color w:val="000000" w:themeColor="text1"/>
          <w:sz w:val="22"/>
          <w:szCs w:val="22"/>
        </w:rPr>
      </w:pPr>
      <w:r w:rsidRPr="00A027B7">
        <w:rPr>
          <w:rFonts w:asciiTheme="minorHAnsi" w:hAnsiTheme="minorHAnsi" w:cstheme="minorHAnsi"/>
          <w:color w:val="000000" w:themeColor="text1"/>
          <w:sz w:val="22"/>
          <w:szCs w:val="22"/>
        </w:rPr>
        <w:t>Support with application and verification of the School Games Mark</w:t>
      </w:r>
      <w:r>
        <w:rPr>
          <w:rFonts w:asciiTheme="minorHAnsi" w:hAnsiTheme="minorHAnsi" w:cstheme="minorHAnsi"/>
          <w:color w:val="000000" w:themeColor="text1"/>
          <w:sz w:val="22"/>
          <w:szCs w:val="22"/>
        </w:rPr>
        <w:t>,</w:t>
      </w:r>
      <w:r w:rsidRPr="00A027B7">
        <w:rPr>
          <w:rFonts w:asciiTheme="minorHAnsi" w:hAnsiTheme="minorHAnsi" w:cstheme="minorHAnsi"/>
          <w:color w:val="000000" w:themeColor="text1"/>
          <w:sz w:val="22"/>
          <w:szCs w:val="22"/>
        </w:rPr>
        <w:t xml:space="preserve"> a national accreditation award.</w:t>
      </w:r>
    </w:p>
    <w:p w14:paraId="56D786C5" w14:textId="67C6BF3D" w:rsidR="002D0432" w:rsidRPr="007C13AF" w:rsidRDefault="002D0432" w:rsidP="002D0432">
      <w:pPr>
        <w:pStyle w:val="Default"/>
        <w:numPr>
          <w:ilvl w:val="0"/>
          <w:numId w:val="1"/>
        </w:numPr>
        <w:tabs>
          <w:tab w:val="left" w:pos="1830"/>
        </w:tabs>
        <w:rPr>
          <w:rFonts w:asciiTheme="minorHAnsi" w:hAnsiTheme="minorHAnsi" w:cstheme="minorHAnsi"/>
          <w:color w:val="000000" w:themeColor="text1"/>
          <w:sz w:val="22"/>
          <w:szCs w:val="22"/>
        </w:rPr>
      </w:pPr>
      <w:r w:rsidRPr="00A027B7">
        <w:rPr>
          <w:rFonts w:asciiTheme="minorHAnsi" w:hAnsiTheme="minorHAnsi" w:cstheme="minorHAnsi"/>
          <w:color w:val="000000" w:themeColor="text1"/>
          <w:sz w:val="22"/>
          <w:szCs w:val="22"/>
        </w:rPr>
        <w:t xml:space="preserve">Support </w:t>
      </w:r>
      <w:r>
        <w:rPr>
          <w:rFonts w:asciiTheme="minorHAnsi" w:hAnsiTheme="minorHAnsi" w:cstheme="minorHAnsi"/>
          <w:color w:val="000000" w:themeColor="text1"/>
          <w:sz w:val="22"/>
          <w:szCs w:val="22"/>
        </w:rPr>
        <w:t xml:space="preserve">with School </w:t>
      </w:r>
      <w:r w:rsidRPr="007C13AF">
        <w:rPr>
          <w:rFonts w:asciiTheme="minorHAnsi" w:hAnsiTheme="minorHAnsi" w:cstheme="minorHAnsi"/>
          <w:color w:val="000000" w:themeColor="text1"/>
          <w:sz w:val="22"/>
          <w:szCs w:val="22"/>
        </w:rPr>
        <w:t xml:space="preserve">Games </w:t>
      </w:r>
      <w:r w:rsidRPr="007C13AF">
        <w:rPr>
          <w:sz w:val="22"/>
          <w:szCs w:val="22"/>
        </w:rPr>
        <w:t>Inclusive Health Check and Active School Planner.</w:t>
      </w:r>
    </w:p>
    <w:p w14:paraId="7025B398" w14:textId="0C5A3654" w:rsidR="007C13AF" w:rsidRPr="00A027B7" w:rsidRDefault="007C13AF" w:rsidP="007C13AF">
      <w:pPr>
        <w:pStyle w:val="Default"/>
        <w:numPr>
          <w:ilvl w:val="0"/>
          <w:numId w:val="1"/>
        </w:numPr>
        <w:tabs>
          <w:tab w:val="left" w:pos="1830"/>
        </w:tabs>
        <w:rPr>
          <w:rFonts w:asciiTheme="minorHAnsi" w:hAnsiTheme="minorHAnsi" w:cstheme="minorHAnsi"/>
          <w:color w:val="000000" w:themeColor="text1"/>
          <w:sz w:val="22"/>
          <w:szCs w:val="22"/>
        </w:rPr>
      </w:pPr>
      <w:r>
        <w:rPr>
          <w:sz w:val="22"/>
          <w:szCs w:val="22"/>
        </w:rPr>
        <w:lastRenderedPageBreak/>
        <w:t xml:space="preserve">Additional support to implement all additional tasks as set out in the SGO expectations and development plan priorities. </w:t>
      </w:r>
    </w:p>
    <w:p w14:paraId="4EA37754" w14:textId="77777777" w:rsidR="007C13AF" w:rsidRPr="00A027B7" w:rsidRDefault="007C13AF" w:rsidP="00B62C00">
      <w:pPr>
        <w:pStyle w:val="Default"/>
        <w:tabs>
          <w:tab w:val="left" w:pos="1830"/>
        </w:tabs>
        <w:rPr>
          <w:rFonts w:asciiTheme="minorHAnsi" w:hAnsiTheme="minorHAnsi" w:cstheme="minorHAnsi"/>
          <w:color w:val="000000" w:themeColor="text1"/>
          <w:sz w:val="22"/>
          <w:szCs w:val="22"/>
        </w:rPr>
      </w:pPr>
    </w:p>
    <w:p w14:paraId="255A0C22" w14:textId="77777777" w:rsidR="002D0432" w:rsidRPr="00A027B7" w:rsidRDefault="002D0432" w:rsidP="002D0432">
      <w:pPr>
        <w:pStyle w:val="Default"/>
        <w:tabs>
          <w:tab w:val="left" w:pos="1830"/>
        </w:tabs>
        <w:ind w:left="1080"/>
        <w:rPr>
          <w:rFonts w:asciiTheme="minorHAnsi" w:hAnsiTheme="minorHAnsi" w:cstheme="minorHAnsi"/>
          <w:color w:val="000000" w:themeColor="text1"/>
          <w:sz w:val="22"/>
          <w:szCs w:val="22"/>
        </w:rPr>
      </w:pPr>
    </w:p>
    <w:p w14:paraId="0A9042A8" w14:textId="2CBB0F08" w:rsidR="002D0432" w:rsidRPr="00A027B7" w:rsidRDefault="002D0432" w:rsidP="002D0432">
      <w:pPr>
        <w:pStyle w:val="Default"/>
        <w:tabs>
          <w:tab w:val="left" w:pos="1830"/>
        </w:tabs>
        <w:jc w:val="both"/>
        <w:rPr>
          <w:rFonts w:asciiTheme="minorHAnsi" w:hAnsiTheme="minorHAnsi" w:cstheme="minorHAnsi"/>
          <w:color w:val="000000" w:themeColor="text1"/>
          <w:sz w:val="22"/>
          <w:szCs w:val="22"/>
        </w:rPr>
      </w:pPr>
      <w:r w:rsidRPr="00A027B7">
        <w:rPr>
          <w:rFonts w:asciiTheme="minorHAnsi" w:hAnsiTheme="minorHAnsi" w:cstheme="minorHAnsi"/>
          <w:color w:val="000000" w:themeColor="text1"/>
          <w:sz w:val="22"/>
          <w:szCs w:val="22"/>
        </w:rPr>
        <w:t>The funding received is utilised to meet the salary of the School Games Organiser and does not cover all of the essential delivery cost</w:t>
      </w:r>
      <w:r w:rsidR="00257ACD">
        <w:rPr>
          <w:rFonts w:asciiTheme="minorHAnsi" w:hAnsiTheme="minorHAnsi" w:cstheme="minorHAnsi"/>
          <w:color w:val="000000" w:themeColor="text1"/>
          <w:sz w:val="22"/>
          <w:szCs w:val="22"/>
        </w:rPr>
        <w:t>s</w:t>
      </w:r>
      <w:r w:rsidRPr="00A027B7">
        <w:rPr>
          <w:rFonts w:asciiTheme="minorHAnsi" w:hAnsiTheme="minorHAnsi" w:cstheme="minorHAnsi"/>
          <w:color w:val="000000" w:themeColor="text1"/>
          <w:sz w:val="22"/>
          <w:szCs w:val="22"/>
        </w:rPr>
        <w:t xml:space="preserve"> incurred (facility hire, officials, equipment, trophies, medals etc)</w:t>
      </w:r>
      <w:r w:rsidR="00257ACD">
        <w:rPr>
          <w:rFonts w:asciiTheme="minorHAnsi" w:hAnsiTheme="minorHAnsi" w:cstheme="minorHAnsi"/>
          <w:color w:val="000000" w:themeColor="text1"/>
          <w:sz w:val="22"/>
          <w:szCs w:val="22"/>
        </w:rPr>
        <w:t>.</w:t>
      </w:r>
    </w:p>
    <w:p w14:paraId="5B59D363" w14:textId="77777777" w:rsidR="002D0432" w:rsidRPr="00A027B7" w:rsidRDefault="002D0432" w:rsidP="002D0432">
      <w:pPr>
        <w:pStyle w:val="Default"/>
        <w:tabs>
          <w:tab w:val="left" w:pos="1830"/>
        </w:tabs>
        <w:jc w:val="both"/>
        <w:rPr>
          <w:rFonts w:asciiTheme="minorHAnsi" w:hAnsiTheme="minorHAnsi" w:cstheme="minorHAnsi"/>
          <w:color w:val="000000" w:themeColor="text1"/>
          <w:sz w:val="22"/>
          <w:szCs w:val="22"/>
        </w:rPr>
      </w:pPr>
    </w:p>
    <w:p w14:paraId="200F6B30" w14:textId="0CABAF90" w:rsidR="002D0432" w:rsidRDefault="002D0432" w:rsidP="002D0432">
      <w:pPr>
        <w:pStyle w:val="Default"/>
        <w:tabs>
          <w:tab w:val="left" w:pos="1830"/>
        </w:tabs>
        <w:jc w:val="both"/>
        <w:rPr>
          <w:rFonts w:asciiTheme="minorHAnsi" w:hAnsiTheme="minorHAnsi" w:cstheme="minorHAnsi"/>
          <w:color w:val="000000" w:themeColor="text1"/>
          <w:sz w:val="22"/>
          <w:szCs w:val="22"/>
        </w:rPr>
      </w:pPr>
      <w:r w:rsidRPr="00A027B7">
        <w:rPr>
          <w:rFonts w:asciiTheme="minorHAnsi" w:hAnsiTheme="minorHAnsi" w:cstheme="minorHAnsi"/>
          <w:color w:val="000000" w:themeColor="text1"/>
          <w:sz w:val="22"/>
          <w:szCs w:val="22"/>
        </w:rPr>
        <w:t>We are continually striving to provide a relevant, suitable and vibrant PE, school sport and physical activity offer for your young people.  The Partnership therefore offer</w:t>
      </w:r>
      <w:r w:rsidR="007C13AF">
        <w:rPr>
          <w:rFonts w:asciiTheme="minorHAnsi" w:hAnsiTheme="minorHAnsi" w:cstheme="minorHAnsi"/>
          <w:color w:val="000000" w:themeColor="text1"/>
          <w:sz w:val="22"/>
          <w:szCs w:val="22"/>
        </w:rPr>
        <w:t>s</w:t>
      </w:r>
      <w:r w:rsidRPr="00A027B7">
        <w:rPr>
          <w:rFonts w:asciiTheme="minorHAnsi" w:hAnsiTheme="minorHAnsi" w:cstheme="minorHAnsi"/>
          <w:color w:val="000000" w:themeColor="text1"/>
          <w:sz w:val="22"/>
          <w:szCs w:val="22"/>
        </w:rPr>
        <w:t xml:space="preserve"> to all schools an extended package (level 2) that can be purchased in addition to the national funded offer. </w:t>
      </w:r>
    </w:p>
    <w:p w14:paraId="66BAA64C" w14:textId="1FFC1BC4" w:rsidR="00E339B2" w:rsidRDefault="00E339B2" w:rsidP="00E339B2">
      <w:pPr>
        <w:pStyle w:val="Default"/>
        <w:tabs>
          <w:tab w:val="left" w:pos="1830"/>
        </w:tabs>
        <w:jc w:val="both"/>
        <w:rPr>
          <w:rFonts w:asciiTheme="minorHAnsi" w:hAnsiTheme="minorHAnsi" w:cstheme="minorHAnsi"/>
          <w:color w:val="000000" w:themeColor="text1"/>
          <w:sz w:val="22"/>
          <w:szCs w:val="22"/>
        </w:rPr>
      </w:pPr>
    </w:p>
    <w:p w14:paraId="218AAF6B" w14:textId="77777777" w:rsidR="005C05F5" w:rsidRDefault="005C05F5" w:rsidP="00E339B2">
      <w:pPr>
        <w:pStyle w:val="Default"/>
        <w:tabs>
          <w:tab w:val="left" w:pos="1830"/>
        </w:tabs>
        <w:jc w:val="both"/>
        <w:rPr>
          <w:rFonts w:asciiTheme="minorHAnsi" w:hAnsiTheme="minorHAnsi" w:cstheme="minorHAnsi"/>
          <w:color w:val="000000" w:themeColor="text1"/>
          <w:sz w:val="22"/>
          <w:szCs w:val="22"/>
        </w:rPr>
      </w:pPr>
    </w:p>
    <w:p w14:paraId="60785CC2" w14:textId="7EA3E376" w:rsidR="005C05F5" w:rsidRPr="00E339B2" w:rsidRDefault="005C05F5" w:rsidP="005C05F5">
      <w:pPr>
        <w:jc w:val="both"/>
        <w:rPr>
          <w:rFonts w:eastAsia="Times New Roman" w:cstheme="minorHAnsi"/>
          <w:b/>
          <w:color w:val="000000" w:themeColor="text1"/>
          <w:u w:val="single"/>
          <w:lang w:eastAsia="en-GB"/>
        </w:rPr>
      </w:pPr>
      <w:r w:rsidRPr="00E339B2">
        <w:rPr>
          <w:rFonts w:eastAsia="Times New Roman" w:cstheme="minorHAnsi"/>
          <w:b/>
          <w:color w:val="000000" w:themeColor="text1"/>
          <w:u w:val="single"/>
          <w:lang w:eastAsia="en-GB"/>
        </w:rPr>
        <w:t>Special Schools Level 2</w:t>
      </w:r>
    </w:p>
    <w:p w14:paraId="1E86EBA8" w14:textId="6BD5D866" w:rsidR="000B0EC3" w:rsidRDefault="000B0EC3" w:rsidP="000B0EC3">
      <w:pPr>
        <w:pStyle w:val="ListParagraph"/>
        <w:numPr>
          <w:ilvl w:val="0"/>
          <w:numId w:val="2"/>
        </w:numPr>
        <w:jc w:val="both"/>
        <w:rPr>
          <w:rFonts w:cstheme="minorHAnsi"/>
          <w:color w:val="000000" w:themeColor="text1"/>
        </w:rPr>
      </w:pPr>
      <w:r w:rsidRPr="00A027B7">
        <w:rPr>
          <w:rFonts w:cstheme="minorHAnsi"/>
          <w:color w:val="000000" w:themeColor="text1"/>
        </w:rPr>
        <w:t>Level 1 provision</w:t>
      </w:r>
      <w:r w:rsidR="00257ACD">
        <w:rPr>
          <w:rFonts w:cstheme="minorHAnsi"/>
          <w:color w:val="000000" w:themeColor="text1"/>
        </w:rPr>
        <w:t>,</w:t>
      </w:r>
      <w:r w:rsidRPr="00A027B7">
        <w:rPr>
          <w:rFonts w:cstheme="minorHAnsi"/>
          <w:color w:val="000000" w:themeColor="text1"/>
        </w:rPr>
        <w:t xml:space="preserve"> plus</w:t>
      </w:r>
      <w:r w:rsidR="00257ACD">
        <w:rPr>
          <w:rFonts w:cstheme="minorHAnsi"/>
          <w:color w:val="000000" w:themeColor="text1"/>
        </w:rPr>
        <w:t>:</w:t>
      </w:r>
    </w:p>
    <w:p w14:paraId="390B595C" w14:textId="77777777" w:rsidR="000B0EC3" w:rsidRPr="000B0EC3" w:rsidRDefault="000B0EC3" w:rsidP="000B0EC3">
      <w:pPr>
        <w:pStyle w:val="ListParagraph"/>
        <w:numPr>
          <w:ilvl w:val="0"/>
          <w:numId w:val="2"/>
        </w:numPr>
        <w:jc w:val="both"/>
        <w:rPr>
          <w:rFonts w:cstheme="minorHAnsi"/>
          <w:color w:val="000000" w:themeColor="text1"/>
        </w:rPr>
      </w:pPr>
      <w:r w:rsidRPr="000B0EC3">
        <w:rPr>
          <w:rFonts w:cstheme="minorHAnsi"/>
          <w:color w:val="000000" w:themeColor="text1"/>
        </w:rPr>
        <w:t>A calendar of Partnership competitions / events across the academic year that follows the framework of Aspire, Inspire and Celebrate.</w:t>
      </w:r>
    </w:p>
    <w:p w14:paraId="036FE349" w14:textId="77777777" w:rsidR="000B0EC3" w:rsidRDefault="000B0EC3" w:rsidP="000B0EC3">
      <w:pPr>
        <w:numPr>
          <w:ilvl w:val="0"/>
          <w:numId w:val="2"/>
        </w:numPr>
        <w:jc w:val="both"/>
        <w:rPr>
          <w:rFonts w:cstheme="minorHAnsi"/>
          <w:color w:val="000000" w:themeColor="text1"/>
        </w:rPr>
      </w:pPr>
      <w:r w:rsidRPr="00A027B7">
        <w:rPr>
          <w:rFonts w:cstheme="minorHAnsi"/>
          <w:color w:val="000000" w:themeColor="text1"/>
        </w:rPr>
        <w:t>Work with PE Subject leads to evidence the impact of your PE and School Sport Premium, ensuring it is used effectively to secure maximum impact on young people, demonstrate sustainability and meet all 5 key outcome indicators.</w:t>
      </w:r>
    </w:p>
    <w:p w14:paraId="59789F30" w14:textId="72587069" w:rsidR="00DE7745" w:rsidRPr="00DE7745" w:rsidRDefault="00DE7745" w:rsidP="00DE7745">
      <w:pPr>
        <w:numPr>
          <w:ilvl w:val="0"/>
          <w:numId w:val="2"/>
        </w:numPr>
        <w:jc w:val="both"/>
        <w:rPr>
          <w:rFonts w:cstheme="minorHAnsi"/>
          <w:color w:val="000000" w:themeColor="text1"/>
        </w:rPr>
      </w:pPr>
      <w:r w:rsidRPr="00DE7745">
        <w:rPr>
          <w:rFonts w:cstheme="minorHAnsi"/>
          <w:color w:val="000000" w:themeColor="text1"/>
        </w:rPr>
        <w:t>Support on understanding and implementing Sport England’s new definition of Physical Literacy, defined as our relationship with movement and physical activity throughout life, and ensuring that this is a positive relationship.</w:t>
      </w:r>
    </w:p>
    <w:p w14:paraId="766F1838" w14:textId="77777777" w:rsidR="000B0EC3" w:rsidRDefault="000B0EC3" w:rsidP="000B0EC3">
      <w:pPr>
        <w:numPr>
          <w:ilvl w:val="0"/>
          <w:numId w:val="2"/>
        </w:numPr>
        <w:jc w:val="both"/>
        <w:rPr>
          <w:rFonts w:cstheme="minorHAnsi"/>
          <w:color w:val="000000" w:themeColor="text1"/>
        </w:rPr>
      </w:pPr>
      <w:r w:rsidRPr="00A027B7">
        <w:rPr>
          <w:rFonts w:cstheme="minorHAnsi"/>
          <w:color w:val="000000" w:themeColor="text1"/>
        </w:rPr>
        <w:t xml:space="preserve">Provide subject leader network meetings to discuss best practice, access support and training, hear about current information and meet like-minded colleagues.  </w:t>
      </w:r>
    </w:p>
    <w:p w14:paraId="1F011F19" w14:textId="77777777" w:rsidR="000B0EC3" w:rsidRPr="00AD6C54" w:rsidRDefault="000B0EC3" w:rsidP="000B0EC3">
      <w:pPr>
        <w:numPr>
          <w:ilvl w:val="0"/>
          <w:numId w:val="2"/>
        </w:numPr>
        <w:jc w:val="both"/>
        <w:rPr>
          <w:rFonts w:cstheme="minorHAnsi"/>
          <w:color w:val="000000" w:themeColor="text1"/>
        </w:rPr>
      </w:pPr>
      <w:r>
        <w:rPr>
          <w:rFonts w:cstheme="minorHAnsi"/>
          <w:color w:val="000000"/>
          <w:shd w:val="clear" w:color="auto" w:fill="FFFFFF"/>
        </w:rPr>
        <w:t>Support</w:t>
      </w:r>
      <w:r w:rsidRPr="00AD6C54">
        <w:rPr>
          <w:rFonts w:cstheme="minorHAnsi"/>
          <w:color w:val="000000"/>
          <w:shd w:val="clear" w:color="auto" w:fill="FFFFFF"/>
        </w:rPr>
        <w:t xml:space="preserve"> schools to develop an action plan to meet the government’s requirement </w:t>
      </w:r>
      <w:r>
        <w:rPr>
          <w:rFonts w:cstheme="minorHAnsi"/>
          <w:color w:val="000000"/>
          <w:shd w:val="clear" w:color="auto" w:fill="FFFFFF"/>
        </w:rPr>
        <w:t>of</w:t>
      </w:r>
      <w:r w:rsidRPr="00AD6C54">
        <w:rPr>
          <w:rFonts w:cstheme="minorHAnsi"/>
          <w:color w:val="000000"/>
          <w:shd w:val="clear" w:color="auto" w:fill="FFFFFF"/>
        </w:rPr>
        <w:t xml:space="preserve"> all p</w:t>
      </w:r>
      <w:r>
        <w:rPr>
          <w:rFonts w:cstheme="minorHAnsi"/>
          <w:color w:val="000000"/>
          <w:shd w:val="clear" w:color="auto" w:fill="FFFFFF"/>
        </w:rPr>
        <w:t>rimary school children participating in</w:t>
      </w:r>
      <w:r w:rsidRPr="00AD6C54">
        <w:rPr>
          <w:rFonts w:cstheme="minorHAnsi"/>
          <w:color w:val="000000"/>
          <w:shd w:val="clear" w:color="auto" w:fill="FFFFFF"/>
        </w:rPr>
        <w:t xml:space="preserve"> at least 30 minutes of physical activity a day in school.</w:t>
      </w:r>
    </w:p>
    <w:p w14:paraId="0912B436" w14:textId="77777777" w:rsidR="000B0EC3" w:rsidRPr="00A027B7" w:rsidRDefault="000B0EC3" w:rsidP="000B0EC3">
      <w:pPr>
        <w:numPr>
          <w:ilvl w:val="0"/>
          <w:numId w:val="2"/>
        </w:numPr>
        <w:jc w:val="both"/>
        <w:rPr>
          <w:rFonts w:cstheme="minorHAnsi"/>
          <w:color w:val="000000" w:themeColor="text1"/>
        </w:rPr>
      </w:pPr>
      <w:r w:rsidRPr="00A027B7">
        <w:rPr>
          <w:rFonts w:cstheme="minorHAnsi"/>
          <w:color w:val="000000" w:themeColor="text1"/>
        </w:rPr>
        <w:t>Monthly E-bulletins.</w:t>
      </w:r>
    </w:p>
    <w:p w14:paraId="2D9842F3" w14:textId="77777777" w:rsidR="000B0EC3" w:rsidRPr="00A027B7" w:rsidRDefault="000B0EC3" w:rsidP="000B0EC3">
      <w:pPr>
        <w:numPr>
          <w:ilvl w:val="0"/>
          <w:numId w:val="2"/>
        </w:numPr>
        <w:jc w:val="both"/>
        <w:rPr>
          <w:rStyle w:val="Emphasis"/>
          <w:rFonts w:cstheme="minorHAnsi"/>
          <w:i w:val="0"/>
          <w:iCs w:val="0"/>
          <w:color w:val="000000" w:themeColor="text1"/>
        </w:rPr>
      </w:pPr>
      <w:r w:rsidRPr="00A027B7">
        <w:rPr>
          <w:rFonts w:cstheme="minorHAnsi"/>
          <w:color w:val="000000" w:themeColor="text1"/>
        </w:rPr>
        <w:t>Provide subsidised access to high quality, focused CPD for staff to support the delivery of physical education and school sport.</w:t>
      </w:r>
    </w:p>
    <w:p w14:paraId="454D3B1F" w14:textId="77777777" w:rsidR="000B0EC3" w:rsidRPr="00AD6C54" w:rsidRDefault="000B0EC3" w:rsidP="000B0EC3">
      <w:pPr>
        <w:numPr>
          <w:ilvl w:val="0"/>
          <w:numId w:val="2"/>
        </w:numPr>
        <w:jc w:val="both"/>
        <w:rPr>
          <w:rFonts w:cstheme="minorHAnsi"/>
          <w:color w:val="000000" w:themeColor="text1"/>
        </w:rPr>
      </w:pPr>
      <w:r w:rsidRPr="00AD6C54">
        <w:rPr>
          <w:rFonts w:cstheme="minorHAnsi"/>
          <w:color w:val="000000" w:themeColor="text1"/>
        </w:rPr>
        <w:t>Review of the PE provision though a PE and School Sport Health Check - Identify gaps in curricular provision, appraise current policies and identification of staff development.</w:t>
      </w:r>
    </w:p>
    <w:p w14:paraId="3EE1DBBE" w14:textId="23912CC9" w:rsidR="000B0EC3" w:rsidRPr="009008D0" w:rsidRDefault="000B0EC3" w:rsidP="000B0EC3">
      <w:pPr>
        <w:pStyle w:val="ListParagraph"/>
        <w:numPr>
          <w:ilvl w:val="0"/>
          <w:numId w:val="2"/>
        </w:numPr>
        <w:shd w:val="clear" w:color="auto" w:fill="FFFFFF"/>
        <w:jc w:val="both"/>
        <w:rPr>
          <w:rFonts w:eastAsia="Times New Roman" w:cstheme="minorHAnsi"/>
          <w:color w:val="000000" w:themeColor="text1"/>
          <w:lang w:eastAsia="en-GB"/>
        </w:rPr>
      </w:pPr>
      <w:r w:rsidRPr="00A027B7">
        <w:rPr>
          <w:rFonts w:cstheme="minorHAnsi"/>
          <w:color w:val="000000" w:themeColor="text1"/>
        </w:rPr>
        <w:t>Provide leadership training and opportunities to grow and deploy young people in leadership and volunteering roles</w:t>
      </w:r>
      <w:r>
        <w:rPr>
          <w:rFonts w:cstheme="minorHAnsi"/>
          <w:color w:val="000000" w:themeColor="text1"/>
        </w:rPr>
        <w:t xml:space="preserve">. </w:t>
      </w:r>
      <w:r w:rsidRPr="00A027B7">
        <w:rPr>
          <w:rFonts w:cstheme="minorHAnsi"/>
          <w:color w:val="000000" w:themeColor="text1"/>
        </w:rPr>
        <w:t>Students will learn how to plan, lead and review activity sessions and reflect on their organisational and communication skills (</w:t>
      </w:r>
      <w:r w:rsidR="00257ACD">
        <w:rPr>
          <w:rFonts w:cstheme="minorHAnsi"/>
          <w:color w:val="000000" w:themeColor="text1"/>
        </w:rPr>
        <w:t>1</w:t>
      </w:r>
      <w:r w:rsidRPr="00A027B7">
        <w:rPr>
          <w:rFonts w:cstheme="minorHAnsi"/>
          <w:color w:val="000000" w:themeColor="text1"/>
        </w:rPr>
        <w:t xml:space="preserve"> hour playground leaders).</w:t>
      </w:r>
    </w:p>
    <w:p w14:paraId="79B7ECCC" w14:textId="77777777" w:rsidR="000B0EC3" w:rsidRPr="009008D0" w:rsidRDefault="000B0EC3" w:rsidP="000B0EC3">
      <w:pPr>
        <w:pStyle w:val="ListParagraph"/>
        <w:numPr>
          <w:ilvl w:val="0"/>
          <w:numId w:val="2"/>
        </w:numPr>
        <w:shd w:val="clear" w:color="auto" w:fill="FFFFFF"/>
        <w:jc w:val="both"/>
        <w:rPr>
          <w:rFonts w:eastAsia="Times New Roman" w:cstheme="minorHAnsi"/>
          <w:color w:val="000000" w:themeColor="text1"/>
          <w:lang w:eastAsia="en-GB"/>
        </w:rPr>
      </w:pPr>
      <w:r>
        <w:rPr>
          <w:rFonts w:cstheme="minorHAnsi"/>
          <w:color w:val="000000"/>
          <w:shd w:val="clear" w:color="auto" w:fill="FFFFFF"/>
        </w:rPr>
        <w:t xml:space="preserve">Offer a broad range of personal challenges to inspire </w:t>
      </w:r>
      <w:r w:rsidRPr="009008D0">
        <w:rPr>
          <w:rFonts w:cstheme="minorHAnsi"/>
          <w:color w:val="000000"/>
          <w:shd w:val="clear" w:color="auto" w:fill="FFFFFF"/>
        </w:rPr>
        <w:t xml:space="preserve">pupils and staff to get </w:t>
      </w:r>
      <w:r>
        <w:rPr>
          <w:rFonts w:cstheme="minorHAnsi"/>
          <w:color w:val="000000"/>
          <w:shd w:val="clear" w:color="auto" w:fill="FFFFFF"/>
        </w:rPr>
        <w:t xml:space="preserve">physically active.  These challenges will be linked to themes and </w:t>
      </w:r>
      <w:r w:rsidRPr="009008D0">
        <w:rPr>
          <w:rFonts w:cstheme="minorHAnsi"/>
          <w:color w:val="000000"/>
          <w:shd w:val="clear" w:color="auto" w:fill="FFFFFF"/>
        </w:rPr>
        <w:t>sporting events.</w:t>
      </w:r>
    </w:p>
    <w:p w14:paraId="20045A14" w14:textId="77777777" w:rsidR="000B0EC3" w:rsidRPr="00A027B7" w:rsidRDefault="000B0EC3" w:rsidP="000B0EC3">
      <w:pPr>
        <w:numPr>
          <w:ilvl w:val="0"/>
          <w:numId w:val="2"/>
        </w:numPr>
        <w:jc w:val="both"/>
        <w:rPr>
          <w:rStyle w:val="Emphasis"/>
          <w:rFonts w:cstheme="minorHAnsi"/>
          <w:i w:val="0"/>
          <w:iCs w:val="0"/>
          <w:color w:val="000000" w:themeColor="text1"/>
        </w:rPr>
      </w:pPr>
      <w:r w:rsidRPr="00A027B7">
        <w:rPr>
          <w:rFonts w:cstheme="minorHAnsi"/>
          <w:bCs/>
          <w:color w:val="000000" w:themeColor="text1"/>
        </w:rPr>
        <w:t>Provide</w:t>
      </w:r>
      <w:r w:rsidRPr="00A027B7">
        <w:rPr>
          <w:rFonts w:cstheme="minorHAnsi"/>
          <w:color w:val="000000" w:themeColor="text1"/>
        </w:rPr>
        <w:t xml:space="preserve"> c</w:t>
      </w:r>
      <w:r>
        <w:rPr>
          <w:rFonts w:cstheme="minorHAnsi"/>
          <w:color w:val="000000" w:themeColor="text1"/>
        </w:rPr>
        <w:t xml:space="preserve">urriculum support and </w:t>
      </w:r>
      <w:r w:rsidRPr="00A027B7">
        <w:rPr>
          <w:rFonts w:cstheme="minorHAnsi"/>
          <w:color w:val="000000" w:themeColor="text1"/>
        </w:rPr>
        <w:t>schemes of work for specific areas of physical education (gym, dance)</w:t>
      </w:r>
      <w:r w:rsidRPr="00A027B7">
        <w:rPr>
          <w:rStyle w:val="Emphasis"/>
          <w:rFonts w:cstheme="minorHAnsi"/>
          <w:color w:val="000000" w:themeColor="text1"/>
        </w:rPr>
        <w:t xml:space="preserve"> </w:t>
      </w:r>
      <w:r w:rsidRPr="00FB36F2">
        <w:rPr>
          <w:rStyle w:val="Emphasis"/>
          <w:rFonts w:cstheme="minorHAnsi"/>
          <w:i w:val="0"/>
          <w:color w:val="000000" w:themeColor="text1"/>
        </w:rPr>
        <w:t>along with additional resource through the KSSP website</w:t>
      </w:r>
      <w:r w:rsidRPr="00A027B7">
        <w:rPr>
          <w:rStyle w:val="Emphasis"/>
          <w:rFonts w:cstheme="minorHAnsi"/>
          <w:color w:val="000000" w:themeColor="text1"/>
        </w:rPr>
        <w:t>.</w:t>
      </w:r>
    </w:p>
    <w:p w14:paraId="6200706E" w14:textId="77777777" w:rsidR="000B0EC3" w:rsidRDefault="000B0EC3" w:rsidP="000B0EC3">
      <w:pPr>
        <w:numPr>
          <w:ilvl w:val="0"/>
          <w:numId w:val="2"/>
        </w:numPr>
        <w:jc w:val="both"/>
        <w:rPr>
          <w:rFonts w:cstheme="minorHAnsi"/>
          <w:color w:val="000000" w:themeColor="text1"/>
        </w:rPr>
      </w:pPr>
      <w:r w:rsidRPr="00AD6C54">
        <w:rPr>
          <w:rStyle w:val="Emphasis"/>
          <w:rFonts w:cstheme="minorHAnsi"/>
          <w:i w:val="0"/>
          <w:color w:val="000000" w:themeColor="text1"/>
        </w:rPr>
        <w:t>Id</w:t>
      </w:r>
      <w:r w:rsidRPr="00AD6C54">
        <w:rPr>
          <w:rFonts w:cstheme="minorHAnsi"/>
          <w:color w:val="000000" w:themeColor="text1"/>
        </w:rPr>
        <w:t xml:space="preserve">entify and attract additional sources of funding to support sustainable development activity.  </w:t>
      </w:r>
    </w:p>
    <w:p w14:paraId="45E60A85" w14:textId="3434FE00" w:rsidR="000B0EC3" w:rsidRPr="008B6B3A" w:rsidRDefault="000B0EC3" w:rsidP="000B0EC3">
      <w:pPr>
        <w:numPr>
          <w:ilvl w:val="0"/>
          <w:numId w:val="2"/>
        </w:numPr>
        <w:jc w:val="both"/>
        <w:rPr>
          <w:rFonts w:cstheme="minorHAnsi"/>
          <w:color w:val="000000" w:themeColor="text1"/>
        </w:rPr>
      </w:pPr>
      <w:r w:rsidRPr="008B6B3A">
        <w:rPr>
          <w:rFonts w:cstheme="minorHAnsi"/>
          <w:color w:val="000000" w:themeColor="text1"/>
        </w:rPr>
        <w:t>Access to Koboca</w:t>
      </w:r>
      <w:r w:rsidR="00257ACD">
        <w:rPr>
          <w:rFonts w:cstheme="minorHAnsi"/>
          <w:color w:val="000000" w:themeColor="text1"/>
        </w:rPr>
        <w:t xml:space="preserve">, </w:t>
      </w:r>
      <w:r w:rsidRPr="008B6B3A">
        <w:rPr>
          <w:rFonts w:cstheme="minorHAnsi"/>
          <w:color w:val="000000" w:themeColor="text1"/>
        </w:rPr>
        <w:t>an online tool that allows schools to gather invaluable data through creating their own tailored surveys, questionnaires and quizzes, which can assess pupil</w:t>
      </w:r>
      <w:r>
        <w:rPr>
          <w:rFonts w:cstheme="minorHAnsi"/>
          <w:color w:val="000000" w:themeColor="text1"/>
        </w:rPr>
        <w:t>’</w:t>
      </w:r>
      <w:r w:rsidRPr="008B6B3A">
        <w:rPr>
          <w:rFonts w:cstheme="minorHAnsi"/>
          <w:color w:val="000000" w:themeColor="text1"/>
        </w:rPr>
        <w:t>s activity levels, interests and gain feedback etc. This can help identify gaps in provision or target areas for specific interventions, whilst also providing crucial evidence for OFSTED, Sports Premium, School Games and more. The platform will also merge with our own website for competition provision, providing real time and regular updates of league tables</w:t>
      </w:r>
      <w:r>
        <w:rPr>
          <w:rFonts w:cstheme="minorHAnsi"/>
          <w:color w:val="000000" w:themeColor="text1"/>
        </w:rPr>
        <w:t xml:space="preserve"> and </w:t>
      </w:r>
      <w:r w:rsidRPr="008B6B3A">
        <w:rPr>
          <w:rFonts w:cstheme="minorHAnsi"/>
          <w:color w:val="000000" w:themeColor="text1"/>
        </w:rPr>
        <w:t>results</w:t>
      </w:r>
      <w:r>
        <w:rPr>
          <w:rFonts w:cstheme="minorHAnsi"/>
          <w:color w:val="000000" w:themeColor="text1"/>
        </w:rPr>
        <w:t>.</w:t>
      </w:r>
    </w:p>
    <w:p w14:paraId="2F32986C" w14:textId="77777777" w:rsidR="00FC234B" w:rsidRPr="00A027B7" w:rsidRDefault="00FC234B" w:rsidP="00A027B7">
      <w:pPr>
        <w:pStyle w:val="Default"/>
        <w:tabs>
          <w:tab w:val="left" w:pos="1830"/>
        </w:tabs>
        <w:jc w:val="both"/>
        <w:rPr>
          <w:rFonts w:asciiTheme="minorHAnsi" w:hAnsiTheme="minorHAnsi" w:cstheme="minorHAnsi"/>
          <w:color w:val="000000" w:themeColor="text1"/>
          <w:sz w:val="22"/>
          <w:szCs w:val="22"/>
        </w:rPr>
      </w:pPr>
    </w:p>
    <w:p w14:paraId="430E317D" w14:textId="77777777" w:rsidR="00A027B7" w:rsidRPr="00A027B7" w:rsidRDefault="00A027B7" w:rsidP="00A027B7">
      <w:pPr>
        <w:pStyle w:val="Default"/>
        <w:tabs>
          <w:tab w:val="left" w:pos="1830"/>
        </w:tabs>
        <w:rPr>
          <w:rFonts w:asciiTheme="minorHAnsi" w:hAnsiTheme="minorHAnsi" w:cstheme="minorHAnsi"/>
          <w:color w:val="000000" w:themeColor="text1"/>
          <w:sz w:val="22"/>
          <w:szCs w:val="22"/>
        </w:rPr>
      </w:pPr>
    </w:p>
    <w:p w14:paraId="128D627A" w14:textId="77777777" w:rsidR="00A027B7" w:rsidRPr="00A027B7" w:rsidRDefault="00A027B7" w:rsidP="00A027B7">
      <w:pPr>
        <w:shd w:val="clear" w:color="auto" w:fill="FFFFFF"/>
        <w:rPr>
          <w:rFonts w:eastAsia="Times New Roman" w:cstheme="minorHAnsi"/>
          <w:b/>
          <w:color w:val="000000" w:themeColor="text1"/>
          <w:u w:val="single"/>
          <w:lang w:eastAsia="en-GB"/>
        </w:rPr>
      </w:pPr>
      <w:r w:rsidRPr="00A027B7">
        <w:rPr>
          <w:rFonts w:eastAsia="Times New Roman" w:cstheme="minorHAnsi"/>
          <w:b/>
          <w:color w:val="000000" w:themeColor="text1"/>
          <w:u w:val="single"/>
          <w:lang w:eastAsia="en-GB"/>
        </w:rPr>
        <w:t xml:space="preserve">Secondary Schools Level 1 </w:t>
      </w:r>
    </w:p>
    <w:p w14:paraId="0B4054FE" w14:textId="55BA38A5" w:rsidR="002D0432" w:rsidRDefault="002D0432" w:rsidP="002D0432">
      <w:pPr>
        <w:jc w:val="both"/>
        <w:rPr>
          <w:rFonts w:cstheme="minorHAnsi"/>
          <w:color w:val="000000" w:themeColor="text1"/>
        </w:rPr>
      </w:pPr>
      <w:r w:rsidRPr="00A027B7">
        <w:rPr>
          <w:rFonts w:cstheme="minorHAnsi"/>
          <w:color w:val="000000" w:themeColor="text1"/>
        </w:rPr>
        <w:t>Knowsley School Sport Partnership receives £23,800 of national government funding to develop School Games across the borough</w:t>
      </w:r>
      <w:r>
        <w:rPr>
          <w:rFonts w:cstheme="minorHAnsi"/>
          <w:color w:val="000000" w:themeColor="text1"/>
        </w:rPr>
        <w:t xml:space="preserve"> for primary, secondary and special schools</w:t>
      </w:r>
      <w:r w:rsidRPr="00A027B7">
        <w:rPr>
          <w:rFonts w:cstheme="minorHAnsi"/>
          <w:color w:val="000000" w:themeColor="text1"/>
        </w:rPr>
        <w:t xml:space="preserve">.  It is our responsibility to inform you </w:t>
      </w:r>
      <w:r>
        <w:rPr>
          <w:rFonts w:cstheme="minorHAnsi"/>
          <w:color w:val="000000" w:themeColor="text1"/>
        </w:rPr>
        <w:t>how this funding is maximised and what all schools can be expect as a minimum offer</w:t>
      </w:r>
      <w:r w:rsidRPr="00A027B7">
        <w:rPr>
          <w:rFonts w:cstheme="minorHAnsi"/>
          <w:color w:val="000000" w:themeColor="text1"/>
        </w:rPr>
        <w:t>:</w:t>
      </w:r>
    </w:p>
    <w:p w14:paraId="1E7EC5D7" w14:textId="77777777" w:rsidR="00257ACD" w:rsidRPr="00A027B7" w:rsidRDefault="00257ACD" w:rsidP="002D0432">
      <w:pPr>
        <w:jc w:val="both"/>
        <w:rPr>
          <w:rFonts w:cstheme="minorHAnsi"/>
          <w:color w:val="000000" w:themeColor="text1"/>
        </w:rPr>
      </w:pPr>
    </w:p>
    <w:p w14:paraId="1F5E96CE" w14:textId="2ED1316B" w:rsidR="00D3194F" w:rsidRPr="00A027B7" w:rsidRDefault="00D3194F" w:rsidP="00D3194F">
      <w:pPr>
        <w:pStyle w:val="ListParagraph"/>
        <w:numPr>
          <w:ilvl w:val="0"/>
          <w:numId w:val="1"/>
        </w:numPr>
        <w:jc w:val="both"/>
        <w:rPr>
          <w:rFonts w:cstheme="minorHAnsi"/>
          <w:color w:val="000000" w:themeColor="text1"/>
        </w:rPr>
      </w:pPr>
      <w:r w:rsidRPr="00A027B7">
        <w:rPr>
          <w:rFonts w:cstheme="minorHAnsi"/>
          <w:color w:val="000000" w:themeColor="text1"/>
        </w:rPr>
        <w:t xml:space="preserve">A calendar of </w:t>
      </w:r>
      <w:r>
        <w:rPr>
          <w:rFonts w:cstheme="minorHAnsi"/>
          <w:color w:val="000000" w:themeColor="text1"/>
        </w:rPr>
        <w:t>events</w:t>
      </w:r>
      <w:r w:rsidR="00257ACD">
        <w:rPr>
          <w:rFonts w:cstheme="minorHAnsi"/>
          <w:color w:val="000000" w:themeColor="text1"/>
        </w:rPr>
        <w:t xml:space="preserve"> including at</w:t>
      </w:r>
      <w:r>
        <w:rPr>
          <w:rFonts w:cstheme="minorHAnsi"/>
          <w:color w:val="000000" w:themeColor="text1"/>
        </w:rPr>
        <w:t xml:space="preserve"> least 12 School Games t</w:t>
      </w:r>
      <w:r>
        <w:t>argeted inter competitions/events/festivals with clear intent</w:t>
      </w:r>
      <w:r>
        <w:rPr>
          <w:rFonts w:cstheme="minorHAnsi"/>
          <w:color w:val="000000" w:themeColor="text1"/>
        </w:rPr>
        <w:t xml:space="preserve"> across the academic year available to primary, secondary and special schools.  Please note that these events will be targeted in terms of schools and young people to make sure that we are making a clear difference to those attending and that they have a positive experience</w:t>
      </w:r>
      <w:r w:rsidRPr="00A027B7">
        <w:rPr>
          <w:rFonts w:cstheme="minorHAnsi"/>
          <w:color w:val="000000" w:themeColor="text1"/>
        </w:rPr>
        <w:t xml:space="preserve">.   </w:t>
      </w:r>
    </w:p>
    <w:p w14:paraId="05320101" w14:textId="77777777" w:rsidR="002D0432" w:rsidRPr="00B50BDC" w:rsidRDefault="002D0432" w:rsidP="002D0432">
      <w:pPr>
        <w:pStyle w:val="Default"/>
        <w:numPr>
          <w:ilvl w:val="0"/>
          <w:numId w:val="1"/>
        </w:numPr>
        <w:tabs>
          <w:tab w:val="left" w:pos="183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Support of professional development and communication for all schools to increase their understanding and increased their provision of 60 Active Minutes </w:t>
      </w:r>
    </w:p>
    <w:p w14:paraId="6A5D2F6B" w14:textId="77777777" w:rsidR="002D0432" w:rsidRPr="00A027B7" w:rsidRDefault="002D0432" w:rsidP="002D0432">
      <w:pPr>
        <w:pStyle w:val="Default"/>
        <w:numPr>
          <w:ilvl w:val="0"/>
          <w:numId w:val="1"/>
        </w:numPr>
        <w:tabs>
          <w:tab w:val="left" w:pos="1830"/>
        </w:tabs>
        <w:rPr>
          <w:rFonts w:asciiTheme="minorHAnsi" w:hAnsiTheme="minorHAnsi" w:cstheme="minorHAnsi"/>
          <w:color w:val="000000" w:themeColor="text1"/>
          <w:sz w:val="22"/>
          <w:szCs w:val="22"/>
        </w:rPr>
      </w:pPr>
      <w:r w:rsidRPr="00A027B7">
        <w:rPr>
          <w:rFonts w:asciiTheme="minorHAnsi" w:hAnsiTheme="minorHAnsi" w:cstheme="minorHAnsi"/>
          <w:color w:val="000000" w:themeColor="text1"/>
          <w:sz w:val="22"/>
          <w:szCs w:val="22"/>
        </w:rPr>
        <w:t>Support with application and verification of the School Games Mark</w:t>
      </w:r>
      <w:r>
        <w:rPr>
          <w:rFonts w:asciiTheme="minorHAnsi" w:hAnsiTheme="minorHAnsi" w:cstheme="minorHAnsi"/>
          <w:color w:val="000000" w:themeColor="text1"/>
          <w:sz w:val="22"/>
          <w:szCs w:val="22"/>
        </w:rPr>
        <w:t>,</w:t>
      </w:r>
      <w:r w:rsidRPr="00A027B7">
        <w:rPr>
          <w:rFonts w:asciiTheme="minorHAnsi" w:hAnsiTheme="minorHAnsi" w:cstheme="minorHAnsi"/>
          <w:color w:val="000000" w:themeColor="text1"/>
          <w:sz w:val="22"/>
          <w:szCs w:val="22"/>
        </w:rPr>
        <w:t xml:space="preserve"> a national accreditation award.</w:t>
      </w:r>
    </w:p>
    <w:p w14:paraId="13F11495" w14:textId="3A2624AC" w:rsidR="002D0432" w:rsidRPr="007C13AF" w:rsidRDefault="002D0432" w:rsidP="002D0432">
      <w:pPr>
        <w:pStyle w:val="Default"/>
        <w:numPr>
          <w:ilvl w:val="0"/>
          <w:numId w:val="1"/>
        </w:numPr>
        <w:tabs>
          <w:tab w:val="left" w:pos="1830"/>
        </w:tabs>
        <w:rPr>
          <w:rFonts w:asciiTheme="minorHAnsi" w:hAnsiTheme="minorHAnsi" w:cstheme="minorHAnsi"/>
          <w:color w:val="000000" w:themeColor="text1"/>
          <w:sz w:val="22"/>
          <w:szCs w:val="22"/>
        </w:rPr>
      </w:pPr>
      <w:r w:rsidRPr="00A027B7">
        <w:rPr>
          <w:rFonts w:asciiTheme="minorHAnsi" w:hAnsiTheme="minorHAnsi" w:cstheme="minorHAnsi"/>
          <w:color w:val="000000" w:themeColor="text1"/>
          <w:sz w:val="22"/>
          <w:szCs w:val="22"/>
        </w:rPr>
        <w:t xml:space="preserve">Support </w:t>
      </w:r>
      <w:r>
        <w:rPr>
          <w:rFonts w:asciiTheme="minorHAnsi" w:hAnsiTheme="minorHAnsi" w:cstheme="minorHAnsi"/>
          <w:color w:val="000000" w:themeColor="text1"/>
          <w:sz w:val="22"/>
          <w:szCs w:val="22"/>
        </w:rPr>
        <w:t xml:space="preserve">with School Games </w:t>
      </w:r>
      <w:r w:rsidRPr="007C13AF">
        <w:rPr>
          <w:sz w:val="22"/>
          <w:szCs w:val="22"/>
        </w:rPr>
        <w:t>Inclusive Health Check</w:t>
      </w:r>
      <w:r w:rsidR="00D3194F">
        <w:rPr>
          <w:sz w:val="22"/>
          <w:szCs w:val="22"/>
        </w:rPr>
        <w:t>.</w:t>
      </w:r>
    </w:p>
    <w:p w14:paraId="0CC5FF34" w14:textId="4F20C510" w:rsidR="007C13AF" w:rsidRPr="007C13AF" w:rsidRDefault="007C13AF" w:rsidP="007C13AF">
      <w:pPr>
        <w:pStyle w:val="Default"/>
        <w:numPr>
          <w:ilvl w:val="0"/>
          <w:numId w:val="1"/>
        </w:numPr>
        <w:tabs>
          <w:tab w:val="left" w:pos="1830"/>
        </w:tabs>
        <w:rPr>
          <w:rFonts w:asciiTheme="minorHAnsi" w:hAnsiTheme="minorHAnsi" w:cstheme="minorHAnsi"/>
          <w:color w:val="000000" w:themeColor="text1"/>
          <w:sz w:val="22"/>
          <w:szCs w:val="22"/>
        </w:rPr>
      </w:pPr>
      <w:r w:rsidRPr="007C13AF">
        <w:rPr>
          <w:sz w:val="22"/>
          <w:szCs w:val="22"/>
        </w:rPr>
        <w:t xml:space="preserve">Additional support to implement all additional tasks as set out in the SGO expectations and development plan priorities. </w:t>
      </w:r>
    </w:p>
    <w:p w14:paraId="22AF6382" w14:textId="56D1E382" w:rsidR="002D0432" w:rsidRPr="007C13AF" w:rsidRDefault="002D0432" w:rsidP="007C13AF">
      <w:pPr>
        <w:pStyle w:val="Default"/>
        <w:tabs>
          <w:tab w:val="left" w:pos="1830"/>
        </w:tabs>
        <w:ind w:left="720"/>
        <w:rPr>
          <w:rFonts w:asciiTheme="minorHAnsi" w:hAnsiTheme="minorHAnsi" w:cstheme="minorHAnsi"/>
          <w:color w:val="000000" w:themeColor="text1"/>
          <w:sz w:val="22"/>
          <w:szCs w:val="22"/>
        </w:rPr>
      </w:pPr>
    </w:p>
    <w:p w14:paraId="3D8941BA" w14:textId="2A619377" w:rsidR="002D0432" w:rsidRPr="00A027B7" w:rsidRDefault="002D0432" w:rsidP="002D0432">
      <w:pPr>
        <w:pStyle w:val="Default"/>
        <w:tabs>
          <w:tab w:val="left" w:pos="1830"/>
        </w:tabs>
        <w:jc w:val="both"/>
        <w:rPr>
          <w:rFonts w:asciiTheme="minorHAnsi" w:hAnsiTheme="minorHAnsi" w:cstheme="minorHAnsi"/>
          <w:color w:val="000000" w:themeColor="text1"/>
          <w:sz w:val="22"/>
          <w:szCs w:val="22"/>
        </w:rPr>
      </w:pPr>
      <w:r w:rsidRPr="00A027B7">
        <w:rPr>
          <w:rFonts w:asciiTheme="minorHAnsi" w:hAnsiTheme="minorHAnsi" w:cstheme="minorHAnsi"/>
          <w:color w:val="000000" w:themeColor="text1"/>
          <w:sz w:val="22"/>
          <w:szCs w:val="22"/>
        </w:rPr>
        <w:t>The funding received is utilised to meet the salary of the School Games Organiser and does not cover all of the essential delivery cost</w:t>
      </w:r>
      <w:r w:rsidR="00257ACD">
        <w:rPr>
          <w:rFonts w:asciiTheme="minorHAnsi" w:hAnsiTheme="minorHAnsi" w:cstheme="minorHAnsi"/>
          <w:color w:val="000000" w:themeColor="text1"/>
          <w:sz w:val="22"/>
          <w:szCs w:val="22"/>
        </w:rPr>
        <w:t>s</w:t>
      </w:r>
      <w:r w:rsidRPr="00A027B7">
        <w:rPr>
          <w:rFonts w:asciiTheme="minorHAnsi" w:hAnsiTheme="minorHAnsi" w:cstheme="minorHAnsi"/>
          <w:color w:val="000000" w:themeColor="text1"/>
          <w:sz w:val="22"/>
          <w:szCs w:val="22"/>
        </w:rPr>
        <w:t xml:space="preserve"> incurred (facility hire, officials, equipment, trophies, medals etc) </w:t>
      </w:r>
    </w:p>
    <w:p w14:paraId="55AB4BB2" w14:textId="77777777" w:rsidR="002D0432" w:rsidRPr="00A027B7" w:rsidRDefault="002D0432" w:rsidP="002D0432">
      <w:pPr>
        <w:pStyle w:val="Default"/>
        <w:tabs>
          <w:tab w:val="left" w:pos="1830"/>
        </w:tabs>
        <w:jc w:val="both"/>
        <w:rPr>
          <w:rFonts w:asciiTheme="minorHAnsi" w:hAnsiTheme="minorHAnsi" w:cstheme="minorHAnsi"/>
          <w:color w:val="000000" w:themeColor="text1"/>
          <w:sz w:val="22"/>
          <w:szCs w:val="22"/>
        </w:rPr>
      </w:pPr>
    </w:p>
    <w:p w14:paraId="2783BE50" w14:textId="02338413" w:rsidR="002D0432" w:rsidRDefault="002D0432" w:rsidP="002D0432">
      <w:pPr>
        <w:pStyle w:val="Default"/>
        <w:tabs>
          <w:tab w:val="left" w:pos="1830"/>
        </w:tabs>
        <w:jc w:val="both"/>
        <w:rPr>
          <w:rFonts w:asciiTheme="minorHAnsi" w:hAnsiTheme="minorHAnsi" w:cstheme="minorHAnsi"/>
          <w:color w:val="000000" w:themeColor="text1"/>
          <w:sz w:val="22"/>
          <w:szCs w:val="22"/>
        </w:rPr>
      </w:pPr>
      <w:r w:rsidRPr="00A027B7">
        <w:rPr>
          <w:rFonts w:asciiTheme="minorHAnsi" w:hAnsiTheme="minorHAnsi" w:cstheme="minorHAnsi"/>
          <w:color w:val="000000" w:themeColor="text1"/>
          <w:sz w:val="22"/>
          <w:szCs w:val="22"/>
        </w:rPr>
        <w:t>We are continually striving to provide a relevant, suitable and vibrant PE, school sport and physical activity offer for your young people.  The Partnership therefore offer</w:t>
      </w:r>
      <w:r w:rsidR="007C13AF">
        <w:rPr>
          <w:rFonts w:asciiTheme="minorHAnsi" w:hAnsiTheme="minorHAnsi" w:cstheme="minorHAnsi"/>
          <w:color w:val="000000" w:themeColor="text1"/>
          <w:sz w:val="22"/>
          <w:szCs w:val="22"/>
        </w:rPr>
        <w:t>s</w:t>
      </w:r>
      <w:r w:rsidRPr="00A027B7">
        <w:rPr>
          <w:rFonts w:asciiTheme="minorHAnsi" w:hAnsiTheme="minorHAnsi" w:cstheme="minorHAnsi"/>
          <w:color w:val="000000" w:themeColor="text1"/>
          <w:sz w:val="22"/>
          <w:szCs w:val="22"/>
        </w:rPr>
        <w:t xml:space="preserve"> to all schools an extended package (level 2) that can be purchased in addition to the national funded offer. </w:t>
      </w:r>
    </w:p>
    <w:p w14:paraId="1275ADF1" w14:textId="77777777" w:rsidR="00A027B7" w:rsidRPr="00A027B7" w:rsidRDefault="00A027B7" w:rsidP="00A027B7">
      <w:pPr>
        <w:jc w:val="both"/>
        <w:rPr>
          <w:rFonts w:cstheme="minorHAnsi"/>
          <w:b/>
          <w:color w:val="000000" w:themeColor="text1"/>
          <w:u w:val="single"/>
        </w:rPr>
      </w:pPr>
      <w:r w:rsidRPr="00D014C5">
        <w:rPr>
          <w:rFonts w:eastAsia="Times New Roman" w:cstheme="minorHAnsi"/>
          <w:color w:val="000000" w:themeColor="text1"/>
          <w:lang w:eastAsia="en-GB"/>
        </w:rPr>
        <w:br/>
      </w:r>
      <w:r w:rsidRPr="00A027B7">
        <w:rPr>
          <w:rFonts w:cstheme="minorHAnsi"/>
          <w:b/>
          <w:color w:val="000000" w:themeColor="text1"/>
          <w:u w:val="single"/>
        </w:rPr>
        <w:t xml:space="preserve">Secondary Schools Level 2 </w:t>
      </w:r>
    </w:p>
    <w:p w14:paraId="479EA528" w14:textId="2EE79C71" w:rsidR="00A027B7" w:rsidRDefault="00A027B7" w:rsidP="00A027B7">
      <w:pPr>
        <w:pStyle w:val="ListParagraph"/>
        <w:numPr>
          <w:ilvl w:val="0"/>
          <w:numId w:val="2"/>
        </w:numPr>
        <w:jc w:val="both"/>
        <w:rPr>
          <w:rFonts w:cstheme="minorHAnsi"/>
          <w:color w:val="000000" w:themeColor="text1"/>
        </w:rPr>
      </w:pPr>
      <w:r w:rsidRPr="00A027B7">
        <w:rPr>
          <w:rFonts w:cstheme="minorHAnsi"/>
          <w:color w:val="000000" w:themeColor="text1"/>
        </w:rPr>
        <w:t>All Level 1 provision plus</w:t>
      </w:r>
    </w:p>
    <w:p w14:paraId="3A952649" w14:textId="7981369D" w:rsidR="00961881" w:rsidRPr="000B0EC3" w:rsidRDefault="000B0EC3" w:rsidP="000B0EC3">
      <w:pPr>
        <w:pStyle w:val="ListParagraph"/>
        <w:numPr>
          <w:ilvl w:val="0"/>
          <w:numId w:val="2"/>
        </w:numPr>
        <w:jc w:val="both"/>
        <w:rPr>
          <w:rFonts w:cstheme="minorHAnsi"/>
          <w:color w:val="000000" w:themeColor="text1"/>
        </w:rPr>
      </w:pPr>
      <w:r w:rsidRPr="000B0EC3">
        <w:rPr>
          <w:rFonts w:cstheme="minorHAnsi"/>
          <w:color w:val="000000" w:themeColor="text1"/>
        </w:rPr>
        <w:t>A calendar of Partnership competitions / events across the academic year that follows the framework of Aspire, Inspire and Celebrate.</w:t>
      </w:r>
    </w:p>
    <w:p w14:paraId="06EAA028" w14:textId="56A17165" w:rsidR="00754F15" w:rsidRPr="00DE7745" w:rsidRDefault="00754F15" w:rsidP="00754F15">
      <w:pPr>
        <w:numPr>
          <w:ilvl w:val="0"/>
          <w:numId w:val="2"/>
        </w:numPr>
        <w:jc w:val="both"/>
        <w:rPr>
          <w:rFonts w:cstheme="minorHAnsi"/>
          <w:color w:val="000000" w:themeColor="text1"/>
        </w:rPr>
      </w:pPr>
      <w:r w:rsidRPr="00A027B7">
        <w:rPr>
          <w:rFonts w:cstheme="minorHAnsi"/>
          <w:color w:val="000000" w:themeColor="text1"/>
        </w:rPr>
        <w:t>Provide subject leader network meetings to discuss best practice, access support and training, hear about current information and meet like-minded colleagues</w:t>
      </w:r>
      <w:r w:rsidR="00DE7745">
        <w:rPr>
          <w:rFonts w:cstheme="minorHAnsi"/>
          <w:color w:val="000000"/>
          <w:shd w:val="clear" w:color="auto" w:fill="FFFFFF"/>
        </w:rPr>
        <w:t>.</w:t>
      </w:r>
    </w:p>
    <w:p w14:paraId="23DEEA2B" w14:textId="299B24A6" w:rsidR="00DE7745" w:rsidRPr="00DE7745" w:rsidRDefault="00DE7745" w:rsidP="00DE7745">
      <w:pPr>
        <w:numPr>
          <w:ilvl w:val="0"/>
          <w:numId w:val="2"/>
        </w:numPr>
        <w:jc w:val="both"/>
        <w:rPr>
          <w:rFonts w:cstheme="minorHAnsi"/>
          <w:color w:val="000000"/>
          <w:shd w:val="clear" w:color="auto" w:fill="FFFFFF"/>
        </w:rPr>
      </w:pPr>
      <w:r w:rsidRPr="00DE7745">
        <w:rPr>
          <w:rFonts w:cstheme="minorHAnsi"/>
          <w:color w:val="000000"/>
          <w:shd w:val="clear" w:color="auto" w:fill="FFFFFF"/>
        </w:rPr>
        <w:t>Support on understanding and implementing Sport England’s new definition of Physical Literacy, defined as our relationship with movement and physical activity throughout life, and ensuring that this is a positive relationship.</w:t>
      </w:r>
    </w:p>
    <w:p w14:paraId="720EC5A4" w14:textId="77777777" w:rsidR="00A027B7" w:rsidRDefault="00A027B7" w:rsidP="00A027B7">
      <w:pPr>
        <w:numPr>
          <w:ilvl w:val="0"/>
          <w:numId w:val="2"/>
        </w:numPr>
        <w:jc w:val="both"/>
        <w:rPr>
          <w:rFonts w:cstheme="minorHAnsi"/>
          <w:color w:val="000000" w:themeColor="text1"/>
        </w:rPr>
      </w:pPr>
      <w:r w:rsidRPr="00A027B7">
        <w:rPr>
          <w:rFonts w:cstheme="minorHAnsi"/>
          <w:color w:val="000000" w:themeColor="text1"/>
        </w:rPr>
        <w:t>Provide subsidised access to high quality, focused continuous professional development for staff to support the delivery of high quality physical education and school sport.</w:t>
      </w:r>
    </w:p>
    <w:p w14:paraId="3BC11DBD" w14:textId="77777777" w:rsidR="00754F15" w:rsidRDefault="00754F15" w:rsidP="00A027B7">
      <w:pPr>
        <w:numPr>
          <w:ilvl w:val="0"/>
          <w:numId w:val="2"/>
        </w:numPr>
        <w:jc w:val="both"/>
        <w:rPr>
          <w:rFonts w:cstheme="minorHAnsi"/>
          <w:color w:val="000000" w:themeColor="text1"/>
        </w:rPr>
      </w:pPr>
      <w:r>
        <w:rPr>
          <w:rFonts w:cstheme="minorHAnsi"/>
          <w:color w:val="000000" w:themeColor="text1"/>
        </w:rPr>
        <w:t>E-bulletins</w:t>
      </w:r>
    </w:p>
    <w:p w14:paraId="7A9EAA8E" w14:textId="77777777" w:rsidR="00754F15" w:rsidRPr="00754F15" w:rsidRDefault="00754F15" w:rsidP="00754F15">
      <w:pPr>
        <w:pStyle w:val="ListParagraph"/>
        <w:numPr>
          <w:ilvl w:val="0"/>
          <w:numId w:val="2"/>
        </w:numPr>
        <w:shd w:val="clear" w:color="auto" w:fill="FFFFFF"/>
        <w:jc w:val="both"/>
        <w:rPr>
          <w:rStyle w:val="Emphasis"/>
          <w:rFonts w:eastAsia="Times New Roman" w:cstheme="minorHAnsi"/>
          <w:i w:val="0"/>
          <w:iCs w:val="0"/>
          <w:color w:val="000000" w:themeColor="text1"/>
          <w:lang w:eastAsia="en-GB"/>
        </w:rPr>
      </w:pPr>
      <w:r>
        <w:rPr>
          <w:rFonts w:cstheme="minorHAnsi"/>
          <w:color w:val="000000"/>
          <w:shd w:val="clear" w:color="auto" w:fill="FFFFFF"/>
        </w:rPr>
        <w:t xml:space="preserve">Offer a broad range of personal challenges to inspire </w:t>
      </w:r>
      <w:r w:rsidRPr="009008D0">
        <w:rPr>
          <w:rFonts w:cstheme="minorHAnsi"/>
          <w:color w:val="000000"/>
          <w:shd w:val="clear" w:color="auto" w:fill="FFFFFF"/>
        </w:rPr>
        <w:t xml:space="preserve">pupils and staff to get </w:t>
      </w:r>
      <w:r>
        <w:rPr>
          <w:rFonts w:cstheme="minorHAnsi"/>
          <w:color w:val="000000"/>
          <w:shd w:val="clear" w:color="auto" w:fill="FFFFFF"/>
        </w:rPr>
        <w:t xml:space="preserve">physically active.  These challenges will be linked to themes and </w:t>
      </w:r>
      <w:r w:rsidRPr="009008D0">
        <w:rPr>
          <w:rFonts w:cstheme="minorHAnsi"/>
          <w:color w:val="000000"/>
          <w:shd w:val="clear" w:color="auto" w:fill="FFFFFF"/>
        </w:rPr>
        <w:t>sporting events.</w:t>
      </w:r>
    </w:p>
    <w:p w14:paraId="3402140E" w14:textId="77777777" w:rsidR="00A027B7" w:rsidRPr="00A027B7" w:rsidRDefault="00A027B7" w:rsidP="00A027B7">
      <w:pPr>
        <w:numPr>
          <w:ilvl w:val="0"/>
          <w:numId w:val="2"/>
        </w:numPr>
        <w:jc w:val="both"/>
        <w:rPr>
          <w:rStyle w:val="Emphasis"/>
          <w:rFonts w:cstheme="minorHAnsi"/>
          <w:i w:val="0"/>
          <w:color w:val="000000" w:themeColor="text1"/>
        </w:rPr>
      </w:pPr>
      <w:r w:rsidRPr="00FB36F2">
        <w:rPr>
          <w:rStyle w:val="Emphasis"/>
          <w:rFonts w:cstheme="minorHAnsi"/>
          <w:i w:val="0"/>
          <w:color w:val="000000" w:themeColor="text1"/>
        </w:rPr>
        <w:t>Id</w:t>
      </w:r>
      <w:r w:rsidRPr="00A027B7">
        <w:rPr>
          <w:rFonts w:cstheme="minorHAnsi"/>
          <w:color w:val="000000" w:themeColor="text1"/>
        </w:rPr>
        <w:t>entify and attract additional sources of funding to support sus</w:t>
      </w:r>
      <w:r w:rsidR="0081356E">
        <w:rPr>
          <w:rFonts w:cstheme="minorHAnsi"/>
          <w:color w:val="000000" w:themeColor="text1"/>
        </w:rPr>
        <w:t>tainable development activity.</w:t>
      </w:r>
    </w:p>
    <w:p w14:paraId="4EC82A56" w14:textId="4611EDA4" w:rsidR="0051474E" w:rsidRPr="00661304" w:rsidRDefault="00A027B7" w:rsidP="0081356E">
      <w:pPr>
        <w:pStyle w:val="ListParagraph"/>
        <w:numPr>
          <w:ilvl w:val="0"/>
          <w:numId w:val="2"/>
        </w:numPr>
        <w:shd w:val="clear" w:color="auto" w:fill="FFFFFF"/>
        <w:jc w:val="both"/>
        <w:rPr>
          <w:rFonts w:eastAsia="Times New Roman" w:cstheme="minorHAnsi"/>
          <w:color w:val="000000" w:themeColor="text1"/>
          <w:lang w:eastAsia="en-GB"/>
        </w:rPr>
      </w:pPr>
      <w:r w:rsidRPr="00A027B7">
        <w:rPr>
          <w:rFonts w:cstheme="minorHAnsi"/>
          <w:color w:val="000000" w:themeColor="text1"/>
        </w:rPr>
        <w:t>Provide leadership training and opportunities to grow and deploy young people in high quality leadership and volunteering roles</w:t>
      </w:r>
      <w:r w:rsidR="0051474E">
        <w:rPr>
          <w:rFonts w:cstheme="minorHAnsi"/>
          <w:color w:val="000000" w:themeColor="text1"/>
        </w:rPr>
        <w:t xml:space="preserve">. </w:t>
      </w:r>
      <w:r w:rsidRPr="00A027B7">
        <w:rPr>
          <w:rFonts w:cstheme="minorHAnsi"/>
          <w:color w:val="000000" w:themeColor="text1"/>
        </w:rPr>
        <w:t>Students will learn how to plan, lead and review activity sessions and reflect on their organisational and communication skills</w:t>
      </w:r>
      <w:r w:rsidR="00661304">
        <w:rPr>
          <w:rFonts w:cstheme="minorHAnsi"/>
          <w:color w:val="000000" w:themeColor="text1"/>
        </w:rPr>
        <w:t>.</w:t>
      </w:r>
    </w:p>
    <w:p w14:paraId="0F532E35" w14:textId="4C02F449" w:rsidR="00FD2FFD" w:rsidRDefault="00661304" w:rsidP="2F8E7574">
      <w:pPr>
        <w:numPr>
          <w:ilvl w:val="0"/>
          <w:numId w:val="2"/>
        </w:numPr>
        <w:jc w:val="both"/>
        <w:rPr>
          <w:color w:val="000000" w:themeColor="text1"/>
        </w:rPr>
      </w:pPr>
      <w:r w:rsidRPr="2F8E7574">
        <w:rPr>
          <w:color w:val="000000" w:themeColor="text1"/>
        </w:rPr>
        <w:t xml:space="preserve">Access to </w:t>
      </w:r>
      <w:r w:rsidR="00257ACD" w:rsidRPr="2F8E7574">
        <w:rPr>
          <w:color w:val="000000" w:themeColor="text1"/>
        </w:rPr>
        <w:t xml:space="preserve">Koboca, </w:t>
      </w:r>
      <w:r w:rsidRPr="2F8E7574">
        <w:rPr>
          <w:color w:val="000000" w:themeColor="text1"/>
        </w:rPr>
        <w:t>an online tool that allows schools to gather invaluable data through creating their own tailored surveys, questionnaires and quizzes, which can assess pupil</w:t>
      </w:r>
      <w:r w:rsidR="000B0EC3" w:rsidRPr="2F8E7574">
        <w:rPr>
          <w:color w:val="000000" w:themeColor="text1"/>
        </w:rPr>
        <w:t>’</w:t>
      </w:r>
      <w:r w:rsidRPr="2F8E7574">
        <w:rPr>
          <w:color w:val="000000" w:themeColor="text1"/>
        </w:rPr>
        <w:t>s activity levels, interests and gain feedback etc. This can help identify gaps in provision or target areas for specific interventions, whilst also providing crucial evidence for OFSTED, Sports Premium, School Games and more. The platform will also merge with our own website for competition provision, providing real time and regular updates of league tables, results and events.</w:t>
      </w:r>
    </w:p>
    <w:p w14:paraId="44C70F4C" w14:textId="77777777" w:rsidR="00FD2FFD" w:rsidRDefault="00FD2FFD">
      <w:pPr>
        <w:rPr>
          <w:b/>
          <w:u w:val="single"/>
        </w:rPr>
      </w:pPr>
    </w:p>
    <w:p w14:paraId="31B45055" w14:textId="77777777" w:rsidR="00FD2FFD" w:rsidRDefault="00FD2FFD">
      <w:pPr>
        <w:rPr>
          <w:b/>
          <w:u w:val="single"/>
        </w:rPr>
      </w:pPr>
    </w:p>
    <w:p w14:paraId="1B4AE496" w14:textId="77777777" w:rsidR="005F1FDC" w:rsidRDefault="005F1FDC">
      <w:pPr>
        <w:rPr>
          <w:b/>
          <w:u w:val="single"/>
        </w:rPr>
      </w:pPr>
    </w:p>
    <w:p w14:paraId="05AB430B" w14:textId="77777777" w:rsidR="005F1FDC" w:rsidRDefault="005F1FDC">
      <w:pPr>
        <w:rPr>
          <w:b/>
          <w:u w:val="single"/>
        </w:rPr>
      </w:pPr>
    </w:p>
    <w:p w14:paraId="7123A782" w14:textId="77777777" w:rsidR="005F1FDC" w:rsidRDefault="005F1FDC">
      <w:pPr>
        <w:rPr>
          <w:b/>
          <w:u w:val="single"/>
        </w:rPr>
      </w:pPr>
    </w:p>
    <w:p w14:paraId="03EBCFF6" w14:textId="77777777" w:rsidR="005F1FDC" w:rsidRDefault="005F1FDC">
      <w:pPr>
        <w:rPr>
          <w:b/>
          <w:u w:val="single"/>
        </w:rPr>
      </w:pPr>
    </w:p>
    <w:p w14:paraId="0241D43E" w14:textId="23A2A583" w:rsidR="00754F15" w:rsidRPr="00700CED" w:rsidRDefault="00754F15">
      <w:pPr>
        <w:rPr>
          <w:b/>
          <w:u w:val="single"/>
        </w:rPr>
      </w:pPr>
      <w:r w:rsidRPr="00700CED">
        <w:rPr>
          <w:b/>
          <w:u w:val="single"/>
        </w:rPr>
        <w:lastRenderedPageBreak/>
        <w:t>Cost of Service</w:t>
      </w:r>
    </w:p>
    <w:p w14:paraId="32780B11" w14:textId="77777777" w:rsidR="00700CED" w:rsidRDefault="00700CED"/>
    <w:tbl>
      <w:tblPr>
        <w:tblStyle w:val="TableGrid"/>
        <w:tblW w:w="0" w:type="auto"/>
        <w:tblLook w:val="04A0" w:firstRow="1" w:lastRow="0" w:firstColumn="1" w:lastColumn="0" w:noHBand="0" w:noVBand="1"/>
      </w:tblPr>
      <w:tblGrid>
        <w:gridCol w:w="3005"/>
        <w:gridCol w:w="3005"/>
        <w:gridCol w:w="3006"/>
      </w:tblGrid>
      <w:tr w:rsidR="00754F15" w14:paraId="3D92B8C8" w14:textId="77777777" w:rsidTr="00700CED">
        <w:tc>
          <w:tcPr>
            <w:tcW w:w="3005" w:type="dxa"/>
            <w:shd w:val="clear" w:color="auto" w:fill="00B0F0"/>
          </w:tcPr>
          <w:p w14:paraId="424D5C07" w14:textId="77777777" w:rsidR="00754F15" w:rsidRDefault="00754F15"/>
        </w:tc>
        <w:tc>
          <w:tcPr>
            <w:tcW w:w="3005" w:type="dxa"/>
            <w:shd w:val="clear" w:color="auto" w:fill="00B0F0"/>
          </w:tcPr>
          <w:p w14:paraId="2CD042A6" w14:textId="77777777" w:rsidR="00754F15" w:rsidRDefault="00754F15">
            <w:r>
              <w:t>Level 1</w:t>
            </w:r>
          </w:p>
        </w:tc>
        <w:tc>
          <w:tcPr>
            <w:tcW w:w="3006" w:type="dxa"/>
            <w:shd w:val="clear" w:color="auto" w:fill="00B0F0"/>
          </w:tcPr>
          <w:p w14:paraId="4C99A66E" w14:textId="77777777" w:rsidR="00754F15" w:rsidRDefault="00754F15">
            <w:r>
              <w:t xml:space="preserve">Level 2 </w:t>
            </w:r>
          </w:p>
        </w:tc>
      </w:tr>
      <w:tr w:rsidR="00754F15" w14:paraId="3CFF1361" w14:textId="77777777" w:rsidTr="00754F15">
        <w:tc>
          <w:tcPr>
            <w:tcW w:w="3005" w:type="dxa"/>
          </w:tcPr>
          <w:p w14:paraId="40C79CEF" w14:textId="77777777" w:rsidR="00754F15" w:rsidRDefault="00754F15">
            <w:r>
              <w:t xml:space="preserve">Primary School </w:t>
            </w:r>
          </w:p>
        </w:tc>
        <w:tc>
          <w:tcPr>
            <w:tcW w:w="3005" w:type="dxa"/>
          </w:tcPr>
          <w:p w14:paraId="44DC5337" w14:textId="300053E4" w:rsidR="00754F15" w:rsidRDefault="00FA0836">
            <w:r>
              <w:t>£3</w:t>
            </w:r>
            <w:r w:rsidR="00BE2183">
              <w:t>30</w:t>
            </w:r>
          </w:p>
        </w:tc>
        <w:tc>
          <w:tcPr>
            <w:tcW w:w="3006" w:type="dxa"/>
          </w:tcPr>
          <w:p w14:paraId="53714F61" w14:textId="2FCF83A5" w:rsidR="00754F15" w:rsidRDefault="00FA0836">
            <w:r>
              <w:t>£1</w:t>
            </w:r>
            <w:r w:rsidR="0007178A">
              <w:t>6</w:t>
            </w:r>
            <w:r w:rsidR="003739C9">
              <w:t>65</w:t>
            </w:r>
          </w:p>
        </w:tc>
      </w:tr>
      <w:tr w:rsidR="00754F15" w14:paraId="4C5917BE" w14:textId="77777777" w:rsidTr="00754F15">
        <w:tc>
          <w:tcPr>
            <w:tcW w:w="3005" w:type="dxa"/>
          </w:tcPr>
          <w:p w14:paraId="20975398" w14:textId="77777777" w:rsidR="00754F15" w:rsidRDefault="00754F15">
            <w:r>
              <w:t>Secondary Schools</w:t>
            </w:r>
          </w:p>
        </w:tc>
        <w:tc>
          <w:tcPr>
            <w:tcW w:w="3005" w:type="dxa"/>
          </w:tcPr>
          <w:p w14:paraId="686EC283" w14:textId="4D8C7120" w:rsidR="00754F15" w:rsidRDefault="00FA0836">
            <w:r>
              <w:t>£3</w:t>
            </w:r>
            <w:r w:rsidR="00BE2183">
              <w:t>3</w:t>
            </w:r>
            <w:r w:rsidR="003F0130">
              <w:t>0</w:t>
            </w:r>
          </w:p>
        </w:tc>
        <w:tc>
          <w:tcPr>
            <w:tcW w:w="3006" w:type="dxa"/>
          </w:tcPr>
          <w:p w14:paraId="7C2902B0" w14:textId="12C21E6E" w:rsidR="00754F15" w:rsidRDefault="00754F15">
            <w:r>
              <w:t>£15</w:t>
            </w:r>
            <w:r w:rsidR="003739C9">
              <w:t>75</w:t>
            </w:r>
          </w:p>
        </w:tc>
      </w:tr>
      <w:tr w:rsidR="00754F15" w14:paraId="3448868F" w14:textId="77777777" w:rsidTr="00754F15">
        <w:tc>
          <w:tcPr>
            <w:tcW w:w="3005" w:type="dxa"/>
          </w:tcPr>
          <w:p w14:paraId="10F0ACF7" w14:textId="77777777" w:rsidR="00754F15" w:rsidRDefault="00754F15">
            <w:r>
              <w:t>Special Schools</w:t>
            </w:r>
          </w:p>
        </w:tc>
        <w:tc>
          <w:tcPr>
            <w:tcW w:w="3005" w:type="dxa"/>
          </w:tcPr>
          <w:p w14:paraId="7C284A81" w14:textId="6FD15B3F" w:rsidR="00754F15" w:rsidRDefault="00FA0836">
            <w:r>
              <w:t>£3</w:t>
            </w:r>
            <w:r w:rsidR="00BE2183">
              <w:t>3</w:t>
            </w:r>
            <w:r w:rsidR="003F0130">
              <w:t>0</w:t>
            </w:r>
          </w:p>
        </w:tc>
        <w:tc>
          <w:tcPr>
            <w:tcW w:w="3006" w:type="dxa"/>
          </w:tcPr>
          <w:p w14:paraId="30BF41B5" w14:textId="18BACA17" w:rsidR="00754F15" w:rsidRDefault="00FA0836">
            <w:r>
              <w:t>£</w:t>
            </w:r>
            <w:r w:rsidR="003739C9">
              <w:t>620</w:t>
            </w:r>
          </w:p>
        </w:tc>
      </w:tr>
    </w:tbl>
    <w:p w14:paraId="5D5EF291" w14:textId="77777777" w:rsidR="00754F15" w:rsidRDefault="00754F15"/>
    <w:p w14:paraId="1E8C7D9E" w14:textId="77777777" w:rsidR="00E339B2" w:rsidRDefault="00E339B2"/>
    <w:p w14:paraId="0EBBE12E" w14:textId="77777777" w:rsidR="00754F15" w:rsidRPr="0051474E" w:rsidRDefault="00754F15" w:rsidP="00754F15">
      <w:pPr>
        <w:shd w:val="clear" w:color="auto" w:fill="FFFFFF"/>
        <w:jc w:val="both"/>
        <w:rPr>
          <w:rFonts w:eastAsia="Times New Roman" w:cstheme="minorHAnsi"/>
          <w:color w:val="000000" w:themeColor="text1"/>
          <w:lang w:eastAsia="en-GB"/>
        </w:rPr>
      </w:pPr>
      <w:r>
        <w:rPr>
          <w:rFonts w:eastAsia="Times New Roman" w:cstheme="minorHAnsi"/>
          <w:color w:val="000000" w:themeColor="text1"/>
          <w:lang w:eastAsia="en-GB"/>
        </w:rPr>
        <w:t xml:space="preserve">For </w:t>
      </w:r>
      <w:r w:rsidR="00700CED">
        <w:rPr>
          <w:rFonts w:eastAsia="Times New Roman" w:cstheme="minorHAnsi"/>
          <w:color w:val="000000" w:themeColor="text1"/>
          <w:lang w:eastAsia="en-GB"/>
        </w:rPr>
        <w:t xml:space="preserve">further </w:t>
      </w:r>
      <w:r>
        <w:rPr>
          <w:rFonts w:eastAsia="Times New Roman" w:cstheme="minorHAnsi"/>
          <w:color w:val="000000" w:themeColor="text1"/>
          <w:lang w:eastAsia="en-GB"/>
        </w:rPr>
        <w:t xml:space="preserve">details please contact Kerstine Hogg - Partnership </w:t>
      </w:r>
      <w:r w:rsidR="003E6195">
        <w:rPr>
          <w:rFonts w:eastAsia="Times New Roman" w:cstheme="minorHAnsi"/>
          <w:color w:val="000000" w:themeColor="text1"/>
          <w:lang w:eastAsia="en-GB"/>
        </w:rPr>
        <w:t xml:space="preserve">Development </w:t>
      </w:r>
      <w:r>
        <w:rPr>
          <w:rFonts w:eastAsia="Times New Roman" w:cstheme="minorHAnsi"/>
          <w:color w:val="000000" w:themeColor="text1"/>
          <w:lang w:eastAsia="en-GB"/>
        </w:rPr>
        <w:t xml:space="preserve">Manager </w:t>
      </w:r>
      <w:hyperlink r:id="rId5" w:history="1">
        <w:r w:rsidR="00557457" w:rsidRPr="002A41B8">
          <w:rPr>
            <w:rStyle w:val="Hyperlink"/>
            <w:rFonts w:eastAsia="Times New Roman" w:cstheme="minorHAnsi"/>
            <w:lang w:eastAsia="en-GB"/>
          </w:rPr>
          <w:t>K.Hogg@kirkbyhighschool.net</w:t>
        </w:r>
      </w:hyperlink>
      <w:r>
        <w:rPr>
          <w:rFonts w:eastAsia="Times New Roman" w:cstheme="minorHAnsi"/>
          <w:color w:val="000000" w:themeColor="text1"/>
          <w:lang w:eastAsia="en-GB"/>
        </w:rPr>
        <w:t xml:space="preserve">  or 0737633865</w:t>
      </w:r>
    </w:p>
    <w:p w14:paraId="58BA5FD3" w14:textId="77777777" w:rsidR="00754F15" w:rsidRDefault="00754F15"/>
    <w:sectPr w:rsidR="00754F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luto Sans Light">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05C66"/>
    <w:multiLevelType w:val="multilevel"/>
    <w:tmpl w:val="0156A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7655B"/>
    <w:multiLevelType w:val="hybridMultilevel"/>
    <w:tmpl w:val="6CA2DFA2"/>
    <w:lvl w:ilvl="0" w:tplc="861C62CA">
      <w:start w:val="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E20FE"/>
    <w:multiLevelType w:val="hybridMultilevel"/>
    <w:tmpl w:val="78EA08FE"/>
    <w:lvl w:ilvl="0" w:tplc="7C36814A">
      <w:start w:val="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63DF2"/>
    <w:multiLevelType w:val="hybridMultilevel"/>
    <w:tmpl w:val="6EE82D02"/>
    <w:lvl w:ilvl="0" w:tplc="E82EB3A0">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904734">
    <w:abstractNumId w:val="0"/>
  </w:num>
  <w:num w:numId="2" w16cid:durableId="887453740">
    <w:abstractNumId w:val="3"/>
  </w:num>
  <w:num w:numId="3" w16cid:durableId="464549774">
    <w:abstractNumId w:val="2"/>
  </w:num>
  <w:num w:numId="4" w16cid:durableId="238909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B7"/>
    <w:rsid w:val="0007178A"/>
    <w:rsid w:val="000B0EC3"/>
    <w:rsid w:val="00224E0D"/>
    <w:rsid w:val="00257ACD"/>
    <w:rsid w:val="002D0432"/>
    <w:rsid w:val="00310E58"/>
    <w:rsid w:val="00364969"/>
    <w:rsid w:val="003739C9"/>
    <w:rsid w:val="00385F8B"/>
    <w:rsid w:val="003A0670"/>
    <w:rsid w:val="003B0880"/>
    <w:rsid w:val="003D4ABC"/>
    <w:rsid w:val="003E4244"/>
    <w:rsid w:val="003E6195"/>
    <w:rsid w:val="003F0130"/>
    <w:rsid w:val="004A3E81"/>
    <w:rsid w:val="004A52CB"/>
    <w:rsid w:val="0051474E"/>
    <w:rsid w:val="00547382"/>
    <w:rsid w:val="00557457"/>
    <w:rsid w:val="00562CE3"/>
    <w:rsid w:val="0057052B"/>
    <w:rsid w:val="00571C35"/>
    <w:rsid w:val="00575F33"/>
    <w:rsid w:val="00576676"/>
    <w:rsid w:val="005A1942"/>
    <w:rsid w:val="005C05F5"/>
    <w:rsid w:val="005F1FDC"/>
    <w:rsid w:val="00617157"/>
    <w:rsid w:val="00661304"/>
    <w:rsid w:val="00697E3E"/>
    <w:rsid w:val="00700CED"/>
    <w:rsid w:val="00751B7E"/>
    <w:rsid w:val="00754F15"/>
    <w:rsid w:val="007A2D53"/>
    <w:rsid w:val="007C13AF"/>
    <w:rsid w:val="007D0054"/>
    <w:rsid w:val="0081356E"/>
    <w:rsid w:val="0085251B"/>
    <w:rsid w:val="008B6B3A"/>
    <w:rsid w:val="008E6812"/>
    <w:rsid w:val="009008D0"/>
    <w:rsid w:val="00961881"/>
    <w:rsid w:val="00966926"/>
    <w:rsid w:val="009F31E3"/>
    <w:rsid w:val="00A027B7"/>
    <w:rsid w:val="00A07539"/>
    <w:rsid w:val="00A07E22"/>
    <w:rsid w:val="00A951F5"/>
    <w:rsid w:val="00AD6C54"/>
    <w:rsid w:val="00B50BDC"/>
    <w:rsid w:val="00B62C00"/>
    <w:rsid w:val="00B92BBC"/>
    <w:rsid w:val="00BC1AA5"/>
    <w:rsid w:val="00BE2183"/>
    <w:rsid w:val="00BE5066"/>
    <w:rsid w:val="00C162E6"/>
    <w:rsid w:val="00C8342E"/>
    <w:rsid w:val="00D127CE"/>
    <w:rsid w:val="00D3194F"/>
    <w:rsid w:val="00D4025F"/>
    <w:rsid w:val="00D61F52"/>
    <w:rsid w:val="00DE7745"/>
    <w:rsid w:val="00E00079"/>
    <w:rsid w:val="00E339B2"/>
    <w:rsid w:val="00E51091"/>
    <w:rsid w:val="00EA0A25"/>
    <w:rsid w:val="00EA11AF"/>
    <w:rsid w:val="00F94F82"/>
    <w:rsid w:val="00FA0836"/>
    <w:rsid w:val="00FB36F2"/>
    <w:rsid w:val="00FC234B"/>
    <w:rsid w:val="00FC6F9B"/>
    <w:rsid w:val="00FD2FFD"/>
    <w:rsid w:val="2F8E7574"/>
    <w:rsid w:val="39E71556"/>
    <w:rsid w:val="3D4F4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9C09"/>
  <w15:chartTrackingRefBased/>
  <w15:docId w15:val="{EE0F5934-AFDF-4607-AB7E-8050F2C9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7B7"/>
    <w:pPr>
      <w:spacing w:after="0" w:line="240" w:lineRule="auto"/>
    </w:pPr>
  </w:style>
  <w:style w:type="paragraph" w:styleId="Heading2">
    <w:name w:val="heading 2"/>
    <w:basedOn w:val="Normal"/>
    <w:link w:val="Heading2Char"/>
    <w:uiPriority w:val="9"/>
    <w:qFormat/>
    <w:rsid w:val="00FC234B"/>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7B7"/>
    <w:pPr>
      <w:ind w:left="720"/>
      <w:contextualSpacing/>
    </w:pPr>
  </w:style>
  <w:style w:type="paragraph" w:customStyle="1" w:styleId="Default">
    <w:name w:val="Default"/>
    <w:rsid w:val="00A027B7"/>
    <w:pPr>
      <w:autoSpaceDE w:val="0"/>
      <w:autoSpaceDN w:val="0"/>
      <w:adjustRightInd w:val="0"/>
      <w:spacing w:after="0" w:line="240" w:lineRule="auto"/>
    </w:pPr>
    <w:rPr>
      <w:rFonts w:ascii="Calibri" w:eastAsia="Calibri" w:hAnsi="Calibri" w:cs="Calibri"/>
      <w:color w:val="000000"/>
      <w:sz w:val="24"/>
      <w:szCs w:val="24"/>
      <w:lang w:eastAsia="en-GB"/>
    </w:rPr>
  </w:style>
  <w:style w:type="character" w:styleId="Emphasis">
    <w:name w:val="Emphasis"/>
    <w:qFormat/>
    <w:rsid w:val="00A027B7"/>
    <w:rPr>
      <w:rFonts w:cs="Times New Roman"/>
      <w:i/>
      <w:iCs/>
    </w:rPr>
  </w:style>
  <w:style w:type="character" w:customStyle="1" w:styleId="Heading2Char">
    <w:name w:val="Heading 2 Char"/>
    <w:basedOn w:val="DefaultParagraphFont"/>
    <w:link w:val="Heading2"/>
    <w:uiPriority w:val="9"/>
    <w:rsid w:val="00FC234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C234B"/>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C234B"/>
    <w:rPr>
      <w:b/>
      <w:bCs/>
    </w:rPr>
  </w:style>
  <w:style w:type="table" w:styleId="TableGrid">
    <w:name w:val="Table Grid"/>
    <w:basedOn w:val="TableNormal"/>
    <w:uiPriority w:val="39"/>
    <w:rsid w:val="00E33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9B2"/>
    <w:rPr>
      <w:rFonts w:ascii="Segoe UI" w:hAnsi="Segoe UI" w:cs="Segoe UI"/>
      <w:sz w:val="18"/>
      <w:szCs w:val="18"/>
    </w:rPr>
  </w:style>
  <w:style w:type="character" w:styleId="Hyperlink">
    <w:name w:val="Hyperlink"/>
    <w:basedOn w:val="DefaultParagraphFont"/>
    <w:uiPriority w:val="99"/>
    <w:unhideWhenUsed/>
    <w:rsid w:val="005147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104535">
      <w:bodyDiv w:val="1"/>
      <w:marLeft w:val="0"/>
      <w:marRight w:val="0"/>
      <w:marTop w:val="0"/>
      <w:marBottom w:val="0"/>
      <w:divBdr>
        <w:top w:val="none" w:sz="0" w:space="0" w:color="auto"/>
        <w:left w:val="none" w:sz="0" w:space="0" w:color="auto"/>
        <w:bottom w:val="none" w:sz="0" w:space="0" w:color="auto"/>
        <w:right w:val="none" w:sz="0" w:space="0" w:color="auto"/>
      </w:divBdr>
    </w:div>
    <w:div w:id="1505826168">
      <w:bodyDiv w:val="1"/>
      <w:marLeft w:val="0"/>
      <w:marRight w:val="0"/>
      <w:marTop w:val="0"/>
      <w:marBottom w:val="0"/>
      <w:divBdr>
        <w:top w:val="none" w:sz="0" w:space="0" w:color="auto"/>
        <w:left w:val="none" w:sz="0" w:space="0" w:color="auto"/>
        <w:bottom w:val="none" w:sz="0" w:space="0" w:color="auto"/>
        <w:right w:val="none" w:sz="0" w:space="0" w:color="auto"/>
      </w:divBdr>
    </w:div>
    <w:div w:id="1639262017">
      <w:bodyDiv w:val="1"/>
      <w:marLeft w:val="0"/>
      <w:marRight w:val="0"/>
      <w:marTop w:val="0"/>
      <w:marBottom w:val="0"/>
      <w:divBdr>
        <w:top w:val="none" w:sz="0" w:space="0" w:color="auto"/>
        <w:left w:val="none" w:sz="0" w:space="0" w:color="auto"/>
        <w:bottom w:val="none" w:sz="0" w:space="0" w:color="auto"/>
        <w:right w:val="none" w:sz="0" w:space="0" w:color="auto"/>
      </w:divBdr>
      <w:divsChild>
        <w:div w:id="1214581144">
          <w:marLeft w:val="0"/>
          <w:marRight w:val="0"/>
          <w:marTop w:val="0"/>
          <w:marBottom w:val="0"/>
          <w:divBdr>
            <w:top w:val="none" w:sz="0" w:space="0" w:color="auto"/>
            <w:left w:val="none" w:sz="0" w:space="0" w:color="auto"/>
            <w:bottom w:val="none" w:sz="0" w:space="0" w:color="auto"/>
            <w:right w:val="none" w:sz="0" w:space="0" w:color="auto"/>
          </w:divBdr>
        </w:div>
        <w:div w:id="1956592954">
          <w:marLeft w:val="0"/>
          <w:marRight w:val="0"/>
          <w:marTop w:val="0"/>
          <w:marBottom w:val="0"/>
          <w:divBdr>
            <w:top w:val="none" w:sz="0" w:space="0" w:color="auto"/>
            <w:left w:val="none" w:sz="0" w:space="0" w:color="auto"/>
            <w:bottom w:val="none" w:sz="0" w:space="0" w:color="auto"/>
            <w:right w:val="none" w:sz="0" w:space="0" w:color="auto"/>
          </w:divBdr>
          <w:divsChild>
            <w:div w:id="461118018">
              <w:marLeft w:val="0"/>
              <w:marRight w:val="0"/>
              <w:marTop w:val="0"/>
              <w:marBottom w:val="0"/>
              <w:divBdr>
                <w:top w:val="none" w:sz="0" w:space="0" w:color="auto"/>
                <w:left w:val="none" w:sz="0" w:space="0" w:color="auto"/>
                <w:bottom w:val="none" w:sz="0" w:space="0" w:color="auto"/>
                <w:right w:val="none" w:sz="0" w:space="0" w:color="auto"/>
              </w:divBdr>
            </w:div>
          </w:divsChild>
        </w:div>
        <w:div w:id="648292621">
          <w:marLeft w:val="0"/>
          <w:marRight w:val="0"/>
          <w:marTop w:val="0"/>
          <w:marBottom w:val="0"/>
          <w:divBdr>
            <w:top w:val="none" w:sz="0" w:space="0" w:color="auto"/>
            <w:left w:val="none" w:sz="0" w:space="0" w:color="auto"/>
            <w:bottom w:val="none" w:sz="0" w:space="0" w:color="auto"/>
            <w:right w:val="none" w:sz="0" w:space="0" w:color="auto"/>
          </w:divBdr>
          <w:divsChild>
            <w:div w:id="1909532229">
              <w:marLeft w:val="0"/>
              <w:marRight w:val="0"/>
              <w:marTop w:val="0"/>
              <w:marBottom w:val="0"/>
              <w:divBdr>
                <w:top w:val="none" w:sz="0" w:space="0" w:color="auto"/>
                <w:left w:val="none" w:sz="0" w:space="0" w:color="auto"/>
                <w:bottom w:val="none" w:sz="0" w:space="0" w:color="auto"/>
                <w:right w:val="none" w:sz="0" w:space="0" w:color="auto"/>
              </w:divBdr>
            </w:div>
            <w:div w:id="7939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Hogg@kirkbyhighschoo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2947</Words>
  <Characters>16801</Characters>
  <Application>Microsoft Office Word</Application>
  <DocSecurity>0</DocSecurity>
  <Lines>140</Lines>
  <Paragraphs>39</Paragraphs>
  <ScaleCrop>false</ScaleCrop>
  <Company>The Rowan Learning Trust</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 K</dc:creator>
  <cp:keywords/>
  <dc:description/>
  <cp:lastModifiedBy>Hogg K</cp:lastModifiedBy>
  <cp:revision>5</cp:revision>
  <cp:lastPrinted>2024-11-05T11:31:00Z</cp:lastPrinted>
  <dcterms:created xsi:type="dcterms:W3CDTF">2024-11-12T11:08:00Z</dcterms:created>
  <dcterms:modified xsi:type="dcterms:W3CDTF">2024-11-12T11:12:00Z</dcterms:modified>
</cp:coreProperties>
</file>